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D8ED" w14:textId="77777777" w:rsidR="0045414C" w:rsidRDefault="00B422A3" w:rsidP="003432DA">
      <w:pPr>
        <w:spacing w:after="0" w:line="240" w:lineRule="auto"/>
        <w:jc w:val="center"/>
        <w:rPr>
          <w:rFonts w:ascii="Times New Roman" w:hAnsi="Times New Roman" w:cs="Times New Roman"/>
          <w:b/>
          <w:sz w:val="24"/>
          <w:szCs w:val="24"/>
        </w:rPr>
      </w:pPr>
      <w:r w:rsidRPr="0045414C">
        <w:rPr>
          <w:rFonts w:ascii="Times New Roman" w:hAnsi="Times New Roman" w:cs="Times New Roman"/>
          <w:b/>
          <w:sz w:val="24"/>
          <w:szCs w:val="24"/>
        </w:rPr>
        <w:t>UNITED STATES BANKRUPTCY COURT</w:t>
      </w:r>
    </w:p>
    <w:p w14:paraId="2E10EC61" w14:textId="77777777" w:rsidR="003432DA" w:rsidRPr="0045414C" w:rsidRDefault="003432DA" w:rsidP="003432DA">
      <w:pPr>
        <w:spacing w:after="0" w:line="240" w:lineRule="auto"/>
        <w:jc w:val="center"/>
        <w:rPr>
          <w:rFonts w:ascii="Times New Roman" w:hAnsi="Times New Roman" w:cs="Times New Roman"/>
          <w:b/>
          <w:sz w:val="24"/>
          <w:szCs w:val="24"/>
        </w:rPr>
      </w:pPr>
    </w:p>
    <w:p w14:paraId="5A49132A" w14:textId="77777777" w:rsidR="00B422A3" w:rsidRPr="0045414C" w:rsidRDefault="00B422A3" w:rsidP="0045414C">
      <w:pPr>
        <w:spacing w:after="0" w:line="240" w:lineRule="auto"/>
        <w:jc w:val="center"/>
        <w:rPr>
          <w:rFonts w:ascii="Times New Roman" w:hAnsi="Times New Roman" w:cs="Times New Roman"/>
          <w:b/>
          <w:sz w:val="24"/>
          <w:szCs w:val="24"/>
        </w:rPr>
      </w:pPr>
      <w:r w:rsidRPr="0045414C">
        <w:rPr>
          <w:rFonts w:ascii="Times New Roman" w:hAnsi="Times New Roman" w:cs="Times New Roman"/>
          <w:b/>
          <w:sz w:val="24"/>
          <w:szCs w:val="24"/>
        </w:rPr>
        <w:t>FOR THE DISTRICT OF SOUTH CAROLINA</w:t>
      </w:r>
    </w:p>
    <w:p w14:paraId="40710880" w14:textId="77777777" w:rsidR="00B422A3" w:rsidRPr="0045414C" w:rsidRDefault="00B422A3" w:rsidP="0045414C">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428"/>
        <w:gridCol w:w="4428"/>
      </w:tblGrid>
      <w:tr w:rsidR="00B422A3" w:rsidRPr="0045414C" w14:paraId="2BB83642" w14:textId="77777777" w:rsidTr="0045414C">
        <w:trPr>
          <w:trHeight w:val="2727"/>
        </w:trPr>
        <w:tc>
          <w:tcPr>
            <w:tcW w:w="4428" w:type="dxa"/>
            <w:tcBorders>
              <w:top w:val="nil"/>
              <w:left w:val="nil"/>
              <w:bottom w:val="single" w:sz="4" w:space="0" w:color="auto"/>
              <w:right w:val="single" w:sz="4" w:space="0" w:color="auto"/>
            </w:tcBorders>
          </w:tcPr>
          <w:p w14:paraId="4B5FF2F6" w14:textId="77777777" w:rsidR="00B422A3" w:rsidRPr="0045414C" w:rsidRDefault="00B422A3" w:rsidP="0045414C">
            <w:pPr>
              <w:spacing w:after="0" w:line="240" w:lineRule="auto"/>
              <w:rPr>
                <w:rFonts w:ascii="Times New Roman" w:hAnsi="Times New Roman" w:cs="Times New Roman"/>
                <w:sz w:val="24"/>
                <w:szCs w:val="24"/>
              </w:rPr>
            </w:pPr>
            <w:r w:rsidRPr="0045414C">
              <w:rPr>
                <w:rFonts w:ascii="Times New Roman" w:hAnsi="Times New Roman" w:cs="Times New Roman"/>
                <w:sz w:val="24"/>
                <w:szCs w:val="24"/>
              </w:rPr>
              <w:t>IN RE:</w:t>
            </w:r>
          </w:p>
          <w:p w14:paraId="3AF8A6C0" w14:textId="77777777" w:rsidR="00B422A3" w:rsidRPr="0045414C" w:rsidRDefault="00B422A3" w:rsidP="0045414C">
            <w:pPr>
              <w:spacing w:after="0" w:line="240" w:lineRule="auto"/>
              <w:rPr>
                <w:rFonts w:ascii="Times New Roman" w:hAnsi="Times New Roman" w:cs="Times New Roman"/>
                <w:sz w:val="24"/>
                <w:szCs w:val="24"/>
              </w:rPr>
            </w:pPr>
          </w:p>
          <w:p w14:paraId="7021F65A" w14:textId="77777777" w:rsidR="00B422A3" w:rsidRPr="0045414C" w:rsidRDefault="00B422A3" w:rsidP="0045414C">
            <w:pPr>
              <w:spacing w:after="0" w:line="240" w:lineRule="auto"/>
              <w:rPr>
                <w:rFonts w:ascii="Times New Roman" w:hAnsi="Times New Roman" w:cs="Times New Roman"/>
                <w:sz w:val="24"/>
                <w:szCs w:val="24"/>
              </w:rPr>
            </w:pPr>
          </w:p>
          <w:p w14:paraId="61F4DC65" w14:textId="77777777" w:rsidR="00B422A3" w:rsidRPr="0045414C" w:rsidRDefault="00B422A3" w:rsidP="0045414C">
            <w:pPr>
              <w:spacing w:after="0" w:line="240" w:lineRule="auto"/>
              <w:rPr>
                <w:rFonts w:ascii="Times New Roman" w:hAnsi="Times New Roman" w:cs="Times New Roman"/>
                <w:sz w:val="24"/>
                <w:szCs w:val="24"/>
              </w:rPr>
            </w:pPr>
            <w:r w:rsidRPr="0045414C">
              <w:rPr>
                <w:rFonts w:ascii="Times New Roman" w:hAnsi="Times New Roman" w:cs="Times New Roman"/>
                <w:sz w:val="24"/>
                <w:szCs w:val="24"/>
              </w:rPr>
              <w:t>[Debtor</w:t>
            </w:r>
            <w:r w:rsidR="009323E4">
              <w:rPr>
                <w:rFonts w:ascii="Times New Roman" w:hAnsi="Times New Roman" w:cs="Times New Roman"/>
                <w:sz w:val="24"/>
                <w:szCs w:val="24"/>
              </w:rPr>
              <w:t>(s)</w:t>
            </w:r>
            <w:r w:rsidRPr="0045414C">
              <w:rPr>
                <w:rFonts w:ascii="Times New Roman" w:hAnsi="Times New Roman" w:cs="Times New Roman"/>
                <w:sz w:val="24"/>
                <w:szCs w:val="24"/>
              </w:rPr>
              <w:t xml:space="preserve"> Name],</w:t>
            </w:r>
          </w:p>
          <w:p w14:paraId="09B7F8B8" w14:textId="77777777" w:rsidR="00B422A3" w:rsidRPr="0045414C" w:rsidRDefault="00B422A3" w:rsidP="0045414C">
            <w:pPr>
              <w:spacing w:after="0" w:line="240" w:lineRule="auto"/>
              <w:rPr>
                <w:rFonts w:ascii="Times New Roman" w:hAnsi="Times New Roman" w:cs="Times New Roman"/>
                <w:sz w:val="24"/>
                <w:szCs w:val="24"/>
              </w:rPr>
            </w:pPr>
          </w:p>
          <w:p w14:paraId="71CD5F24" w14:textId="77777777" w:rsidR="00B422A3" w:rsidRPr="0045414C" w:rsidRDefault="00B422A3" w:rsidP="0045414C">
            <w:pPr>
              <w:spacing w:after="0" w:line="240" w:lineRule="auto"/>
              <w:jc w:val="right"/>
              <w:rPr>
                <w:rFonts w:ascii="Times New Roman" w:hAnsi="Times New Roman" w:cs="Times New Roman"/>
                <w:sz w:val="24"/>
                <w:szCs w:val="24"/>
              </w:rPr>
            </w:pPr>
          </w:p>
          <w:p w14:paraId="6EC7E009" w14:textId="77777777" w:rsidR="00B422A3" w:rsidRPr="0045414C" w:rsidRDefault="00B422A3" w:rsidP="0045414C">
            <w:pPr>
              <w:spacing w:after="0" w:line="240" w:lineRule="auto"/>
              <w:jc w:val="right"/>
              <w:rPr>
                <w:rFonts w:ascii="Times New Roman" w:hAnsi="Times New Roman" w:cs="Times New Roman"/>
                <w:sz w:val="24"/>
                <w:szCs w:val="24"/>
              </w:rPr>
            </w:pPr>
            <w:r w:rsidRPr="0045414C">
              <w:rPr>
                <w:rFonts w:ascii="Times New Roman" w:hAnsi="Times New Roman" w:cs="Times New Roman"/>
                <w:sz w:val="24"/>
                <w:szCs w:val="24"/>
              </w:rPr>
              <w:t>Debtor(s).</w:t>
            </w:r>
          </w:p>
        </w:tc>
        <w:tc>
          <w:tcPr>
            <w:tcW w:w="4428" w:type="dxa"/>
            <w:tcBorders>
              <w:top w:val="nil"/>
              <w:left w:val="single" w:sz="4" w:space="0" w:color="auto"/>
              <w:bottom w:val="nil"/>
              <w:right w:val="nil"/>
            </w:tcBorders>
          </w:tcPr>
          <w:p w14:paraId="04EAB222" w14:textId="77777777" w:rsidR="00B422A3" w:rsidRPr="0045414C" w:rsidRDefault="00B422A3" w:rsidP="0045414C">
            <w:pPr>
              <w:spacing w:after="0" w:line="240" w:lineRule="auto"/>
              <w:jc w:val="center"/>
              <w:rPr>
                <w:rFonts w:ascii="Times New Roman" w:hAnsi="Times New Roman" w:cs="Times New Roman"/>
                <w:sz w:val="24"/>
                <w:szCs w:val="24"/>
              </w:rPr>
            </w:pPr>
            <w:r w:rsidRPr="0045414C">
              <w:rPr>
                <w:rFonts w:ascii="Times New Roman" w:hAnsi="Times New Roman" w:cs="Times New Roman"/>
                <w:sz w:val="24"/>
                <w:szCs w:val="24"/>
              </w:rPr>
              <w:t>C/A No. __________</w:t>
            </w:r>
          </w:p>
          <w:p w14:paraId="3AC07561" w14:textId="77777777" w:rsidR="00B422A3" w:rsidRPr="0045414C" w:rsidRDefault="00B422A3" w:rsidP="0045414C">
            <w:pPr>
              <w:spacing w:after="0" w:line="240" w:lineRule="auto"/>
              <w:jc w:val="center"/>
              <w:rPr>
                <w:rFonts w:ascii="Times New Roman" w:hAnsi="Times New Roman" w:cs="Times New Roman"/>
                <w:sz w:val="24"/>
                <w:szCs w:val="24"/>
              </w:rPr>
            </w:pPr>
          </w:p>
          <w:p w14:paraId="0463D878" w14:textId="77777777" w:rsidR="00B422A3" w:rsidRPr="0045414C" w:rsidRDefault="00B422A3" w:rsidP="0045414C">
            <w:pPr>
              <w:spacing w:after="0" w:line="240" w:lineRule="auto"/>
              <w:jc w:val="center"/>
              <w:rPr>
                <w:rFonts w:ascii="Times New Roman" w:hAnsi="Times New Roman" w:cs="Times New Roman"/>
                <w:sz w:val="24"/>
                <w:szCs w:val="24"/>
              </w:rPr>
            </w:pPr>
            <w:r w:rsidRPr="0045414C">
              <w:rPr>
                <w:rFonts w:ascii="Times New Roman" w:hAnsi="Times New Roman" w:cs="Times New Roman"/>
                <w:sz w:val="24"/>
                <w:szCs w:val="24"/>
              </w:rPr>
              <w:t>Chapter ___</w:t>
            </w:r>
          </w:p>
          <w:p w14:paraId="057418FD" w14:textId="77777777" w:rsidR="00B422A3" w:rsidRPr="0045414C" w:rsidRDefault="00B422A3" w:rsidP="0045414C">
            <w:pPr>
              <w:spacing w:after="0" w:line="240" w:lineRule="auto"/>
              <w:jc w:val="center"/>
              <w:rPr>
                <w:rFonts w:ascii="Times New Roman" w:hAnsi="Times New Roman" w:cs="Times New Roman"/>
                <w:sz w:val="24"/>
                <w:szCs w:val="24"/>
              </w:rPr>
            </w:pPr>
          </w:p>
          <w:p w14:paraId="51EF4786" w14:textId="77777777" w:rsidR="00B422A3" w:rsidRPr="0045414C" w:rsidRDefault="00B422A3" w:rsidP="0045414C">
            <w:pPr>
              <w:spacing w:after="0" w:line="240" w:lineRule="auto"/>
              <w:jc w:val="center"/>
              <w:rPr>
                <w:rFonts w:ascii="Times New Roman" w:hAnsi="Times New Roman" w:cs="Times New Roman"/>
                <w:b/>
                <w:sz w:val="24"/>
                <w:szCs w:val="24"/>
              </w:rPr>
            </w:pPr>
            <w:r w:rsidRPr="0045414C">
              <w:rPr>
                <w:rFonts w:ascii="Times New Roman" w:hAnsi="Times New Roman" w:cs="Times New Roman"/>
                <w:b/>
                <w:sz w:val="24"/>
                <w:szCs w:val="24"/>
              </w:rPr>
              <w:t>SETTLEMENT ORDER</w:t>
            </w:r>
          </w:p>
          <w:p w14:paraId="6397C08F" w14:textId="77777777" w:rsidR="00B422A3" w:rsidRDefault="00B422A3" w:rsidP="0045414C">
            <w:pPr>
              <w:spacing w:after="0" w:line="240" w:lineRule="auto"/>
              <w:jc w:val="center"/>
              <w:rPr>
                <w:rFonts w:ascii="Times New Roman" w:hAnsi="Times New Roman" w:cs="Times New Roman"/>
                <w:b/>
                <w:sz w:val="24"/>
                <w:szCs w:val="24"/>
              </w:rPr>
            </w:pPr>
            <w:r w:rsidRPr="0045414C">
              <w:rPr>
                <w:rFonts w:ascii="Times New Roman" w:hAnsi="Times New Roman" w:cs="Times New Roman"/>
                <w:b/>
                <w:sz w:val="24"/>
                <w:szCs w:val="24"/>
              </w:rPr>
              <w:t>ON MOTION FOR RELIEF FROM AUTOMATIC STAY</w:t>
            </w:r>
          </w:p>
          <w:p w14:paraId="4FC328D5" w14:textId="77777777" w:rsidR="0045414C" w:rsidRPr="0045414C" w:rsidRDefault="00AC4826" w:rsidP="004541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(LM/MM</w:t>
            </w:r>
            <w:r w:rsidR="0045414C">
              <w:rPr>
                <w:rFonts w:ascii="Times New Roman" w:hAnsi="Times New Roman" w:cs="Times New Roman"/>
                <w:b/>
                <w:sz w:val="24"/>
                <w:szCs w:val="24"/>
              </w:rPr>
              <w:t>)</w:t>
            </w:r>
          </w:p>
          <w:p w14:paraId="0D024906" w14:textId="77777777" w:rsidR="00B422A3" w:rsidRPr="0045414C" w:rsidRDefault="00B422A3" w:rsidP="0045414C">
            <w:pPr>
              <w:spacing w:after="0" w:line="240" w:lineRule="auto"/>
              <w:jc w:val="center"/>
              <w:rPr>
                <w:sz w:val="24"/>
                <w:szCs w:val="24"/>
              </w:rPr>
            </w:pPr>
          </w:p>
        </w:tc>
      </w:tr>
    </w:tbl>
    <w:p w14:paraId="55065BF7" w14:textId="77777777" w:rsidR="00B422A3" w:rsidRDefault="00B422A3" w:rsidP="00905F4F">
      <w:pPr>
        <w:autoSpaceDE w:val="0"/>
        <w:autoSpaceDN w:val="0"/>
        <w:adjustRightInd w:val="0"/>
        <w:spacing w:after="0" w:line="240" w:lineRule="auto"/>
        <w:rPr>
          <w:rFonts w:ascii="Times New Roman" w:hAnsi="Times New Roman" w:cs="Times New Roman"/>
          <w:sz w:val="20"/>
          <w:szCs w:val="20"/>
        </w:rPr>
      </w:pPr>
    </w:p>
    <w:p w14:paraId="7002F256" w14:textId="77777777" w:rsidR="00905F4F" w:rsidRPr="0045414C" w:rsidRDefault="0064169B" w:rsidP="004541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sidR="00905F4F" w:rsidRPr="0045414C">
        <w:rPr>
          <w:rFonts w:ascii="Times New Roman" w:hAnsi="Times New Roman" w:cs="Times New Roman"/>
          <w:sz w:val="24"/>
          <w:szCs w:val="24"/>
        </w:rPr>
        <w:t>This matter comes before the Court on the motion for relief f</w:t>
      </w:r>
      <w:r w:rsidR="0045414C" w:rsidRPr="0045414C">
        <w:rPr>
          <w:rFonts w:ascii="Times New Roman" w:hAnsi="Times New Roman" w:cs="Times New Roman"/>
          <w:sz w:val="24"/>
          <w:szCs w:val="24"/>
        </w:rPr>
        <w:t xml:space="preserve">rom the automatic stay filed by ____________________________________ </w:t>
      </w:r>
      <w:r w:rsidR="00905F4F" w:rsidRPr="0045414C">
        <w:rPr>
          <w:rFonts w:ascii="Times New Roman" w:hAnsi="Times New Roman" w:cs="Times New Roman"/>
          <w:sz w:val="24"/>
          <w:szCs w:val="24"/>
        </w:rPr>
        <w:t>("Movant"). The Trustee did not object to the motion or has agreed to the settlement.  The property which is the subject of the motion is described as follows:</w:t>
      </w:r>
    </w:p>
    <w:p w14:paraId="3C17C4C1" w14:textId="77777777" w:rsidR="00905F4F" w:rsidRPr="0045414C" w:rsidRDefault="00905F4F" w:rsidP="0045414C">
      <w:pPr>
        <w:autoSpaceDE w:val="0"/>
        <w:autoSpaceDN w:val="0"/>
        <w:adjustRightInd w:val="0"/>
        <w:spacing w:after="0" w:line="240" w:lineRule="auto"/>
        <w:jc w:val="both"/>
        <w:rPr>
          <w:rFonts w:ascii="Times New Roman" w:hAnsi="Times New Roman" w:cs="Times New Roman"/>
          <w:sz w:val="24"/>
          <w:szCs w:val="24"/>
        </w:rPr>
      </w:pPr>
    </w:p>
    <w:p w14:paraId="76E3EF29" w14:textId="77777777" w:rsidR="00905F4F" w:rsidRPr="009323E4" w:rsidRDefault="009323E4" w:rsidP="00A23AED">
      <w:pPr>
        <w:autoSpaceDE w:val="0"/>
        <w:autoSpaceDN w:val="0"/>
        <w:adjustRightInd w:val="0"/>
        <w:spacing w:after="0" w:line="240" w:lineRule="auto"/>
        <w:jc w:val="center"/>
        <w:rPr>
          <w:rFonts w:ascii="Times New Roman" w:hAnsi="Times New Roman" w:cs="Times New Roman"/>
          <w:sz w:val="24"/>
          <w:szCs w:val="24"/>
        </w:rPr>
      </w:pPr>
      <w:r w:rsidRPr="009323E4">
        <w:rPr>
          <w:rFonts w:ascii="Times New Roman" w:hAnsi="Times New Roman" w:cs="Times New Roman"/>
          <w:sz w:val="24"/>
          <w:szCs w:val="24"/>
        </w:rPr>
        <w:t>[</w:t>
      </w:r>
      <w:r w:rsidR="00905F4F" w:rsidRPr="009323E4">
        <w:rPr>
          <w:rFonts w:ascii="Times New Roman" w:hAnsi="Times New Roman" w:cs="Times New Roman"/>
          <w:sz w:val="24"/>
          <w:szCs w:val="24"/>
        </w:rPr>
        <w:t>PROPERTY ADDRESS</w:t>
      </w:r>
      <w:r w:rsidRPr="009323E4">
        <w:rPr>
          <w:rFonts w:ascii="Times New Roman" w:hAnsi="Times New Roman" w:cs="Times New Roman"/>
          <w:sz w:val="24"/>
          <w:szCs w:val="24"/>
        </w:rPr>
        <w:t>]</w:t>
      </w:r>
    </w:p>
    <w:p w14:paraId="215AE9F0" w14:textId="77777777" w:rsidR="00905F4F" w:rsidRPr="0045414C" w:rsidRDefault="00905F4F" w:rsidP="0045414C">
      <w:pPr>
        <w:autoSpaceDE w:val="0"/>
        <w:autoSpaceDN w:val="0"/>
        <w:adjustRightInd w:val="0"/>
        <w:spacing w:after="0" w:line="240" w:lineRule="auto"/>
        <w:jc w:val="both"/>
        <w:rPr>
          <w:rFonts w:ascii="Times New Roman" w:hAnsi="Times New Roman" w:cs="Times New Roman"/>
          <w:sz w:val="24"/>
          <w:szCs w:val="24"/>
        </w:rPr>
      </w:pPr>
    </w:p>
    <w:p w14:paraId="37CD6159" w14:textId="77777777" w:rsidR="00E57D42" w:rsidRDefault="00E57D42" w:rsidP="0045414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414C">
        <w:rPr>
          <w:rFonts w:ascii="Times New Roman" w:hAnsi="Times New Roman" w:cs="Times New Roman"/>
          <w:color w:val="000000"/>
          <w:sz w:val="24"/>
          <w:szCs w:val="24"/>
        </w:rPr>
        <w:t xml:space="preserve">According to the certifications of facts, the value/equity in </w:t>
      </w:r>
      <w:r w:rsidR="00084B9F">
        <w:rPr>
          <w:rFonts w:ascii="Times New Roman" w:hAnsi="Times New Roman" w:cs="Times New Roman"/>
          <w:color w:val="000000"/>
          <w:sz w:val="24"/>
          <w:szCs w:val="24"/>
        </w:rPr>
        <w:t>the subject property above the M</w:t>
      </w:r>
      <w:r w:rsidRPr="0045414C">
        <w:rPr>
          <w:rFonts w:ascii="Times New Roman" w:hAnsi="Times New Roman" w:cs="Times New Roman"/>
          <w:color w:val="000000"/>
          <w:sz w:val="24"/>
          <w:szCs w:val="24"/>
        </w:rPr>
        <w:t>ovant’s lien is $______.</w:t>
      </w:r>
      <w:r w:rsidRPr="0045414C">
        <w:rPr>
          <w:rStyle w:val="FootnoteReference"/>
          <w:rFonts w:ascii="Times New Roman" w:hAnsi="Times New Roman" w:cs="Times New Roman"/>
          <w:color w:val="000000"/>
          <w:sz w:val="24"/>
          <w:szCs w:val="24"/>
        </w:rPr>
        <w:footnoteReference w:id="1"/>
      </w:r>
    </w:p>
    <w:p w14:paraId="5D1C5FE8" w14:textId="77777777" w:rsidR="00A23AED" w:rsidRDefault="00A23AED" w:rsidP="0045414C">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2498398D" w14:textId="77777777" w:rsidR="00A23AED" w:rsidRPr="0045414C" w:rsidRDefault="00A23AED" w:rsidP="0045414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414C">
        <w:rPr>
          <w:rFonts w:ascii="Times New Roman" w:hAnsi="Times New Roman" w:cs="Times New Roman"/>
          <w:sz w:val="24"/>
          <w:szCs w:val="24"/>
        </w:rPr>
        <w:t>Upon the agreement of the parties, it is hereby ORDERED:</w:t>
      </w:r>
    </w:p>
    <w:p w14:paraId="7EE489C5" w14:textId="77777777" w:rsidR="00E57D42" w:rsidRPr="0045414C" w:rsidRDefault="00E57D42" w:rsidP="0045414C">
      <w:pPr>
        <w:autoSpaceDE w:val="0"/>
        <w:autoSpaceDN w:val="0"/>
        <w:adjustRightInd w:val="0"/>
        <w:spacing w:after="0" w:line="240" w:lineRule="auto"/>
        <w:jc w:val="both"/>
        <w:rPr>
          <w:rFonts w:ascii="Times New Roman" w:hAnsi="Times New Roman" w:cs="Times New Roman"/>
          <w:sz w:val="24"/>
          <w:szCs w:val="24"/>
        </w:rPr>
      </w:pPr>
    </w:p>
    <w:p w14:paraId="20864992" w14:textId="77777777" w:rsidR="00905F4F" w:rsidRPr="0045414C" w:rsidRDefault="00A23AED" w:rsidP="00843A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Debtor(</w:t>
      </w:r>
      <w:r w:rsidR="00905F4F" w:rsidRPr="0045414C">
        <w:rPr>
          <w:rFonts w:ascii="Times New Roman" w:hAnsi="Times New Roman" w:cs="Times New Roman"/>
          <w:sz w:val="24"/>
          <w:szCs w:val="24"/>
        </w:rPr>
        <w:t>s</w:t>
      </w:r>
      <w:r>
        <w:rPr>
          <w:rFonts w:ascii="Times New Roman" w:hAnsi="Times New Roman" w:cs="Times New Roman"/>
          <w:sz w:val="24"/>
          <w:szCs w:val="24"/>
        </w:rPr>
        <w:t>)’</w:t>
      </w:r>
      <w:r w:rsidR="00905F4F" w:rsidRPr="0045414C">
        <w:rPr>
          <w:rFonts w:ascii="Times New Roman" w:hAnsi="Times New Roman" w:cs="Times New Roman"/>
          <w:sz w:val="24"/>
          <w:szCs w:val="24"/>
        </w:rPr>
        <w:t xml:space="preserve"> loan with the </w:t>
      </w:r>
      <w:r>
        <w:rPr>
          <w:rFonts w:ascii="Times New Roman" w:hAnsi="Times New Roman" w:cs="Times New Roman"/>
          <w:sz w:val="24"/>
          <w:szCs w:val="24"/>
        </w:rPr>
        <w:t>Movant shall be considered for</w:t>
      </w:r>
      <w:r w:rsidR="00905F4F" w:rsidRPr="0045414C">
        <w:rPr>
          <w:rFonts w:ascii="Times New Roman" w:hAnsi="Times New Roman" w:cs="Times New Roman"/>
          <w:sz w:val="24"/>
          <w:szCs w:val="24"/>
        </w:rPr>
        <w:t xml:space="preserve"> </w:t>
      </w:r>
      <w:r>
        <w:rPr>
          <w:rFonts w:ascii="Times New Roman" w:hAnsi="Times New Roman" w:cs="Times New Roman"/>
          <w:sz w:val="24"/>
          <w:szCs w:val="24"/>
        </w:rPr>
        <w:t>loss mitigation/mortgage modification (“LM/MM”)</w:t>
      </w:r>
      <w:r w:rsidR="00905F4F" w:rsidRPr="0045414C">
        <w:rPr>
          <w:rFonts w:ascii="Times New Roman" w:hAnsi="Times New Roman" w:cs="Times New Roman"/>
          <w:sz w:val="24"/>
          <w:szCs w:val="24"/>
        </w:rPr>
        <w:t xml:space="preserve"> u</w:t>
      </w:r>
      <w:r w:rsidR="00DB75BC" w:rsidRPr="0045414C">
        <w:rPr>
          <w:rFonts w:ascii="Times New Roman" w:hAnsi="Times New Roman" w:cs="Times New Roman"/>
          <w:sz w:val="24"/>
          <w:szCs w:val="24"/>
        </w:rPr>
        <w:t>sing</w:t>
      </w:r>
      <w:r w:rsidR="00905F4F" w:rsidRPr="0045414C">
        <w:rPr>
          <w:rFonts w:ascii="Times New Roman" w:hAnsi="Times New Roman" w:cs="Times New Roman"/>
          <w:sz w:val="24"/>
          <w:szCs w:val="24"/>
        </w:rPr>
        <w:t xml:space="preserve"> the Defaul</w:t>
      </w:r>
      <w:r>
        <w:rPr>
          <w:rFonts w:ascii="Times New Roman" w:hAnsi="Times New Roman" w:cs="Times New Roman"/>
          <w:sz w:val="24"/>
          <w:szCs w:val="24"/>
        </w:rPr>
        <w:t xml:space="preserve">t Mitigation Management </w:t>
      </w:r>
      <w:r w:rsidR="00905F4F" w:rsidRPr="0045414C">
        <w:rPr>
          <w:rFonts w:ascii="Times New Roman" w:hAnsi="Times New Roman" w:cs="Times New Roman"/>
          <w:sz w:val="24"/>
          <w:szCs w:val="24"/>
        </w:rPr>
        <w:t>portal. Movant shall review Debtor</w:t>
      </w:r>
      <w:r>
        <w:rPr>
          <w:rFonts w:ascii="Times New Roman" w:hAnsi="Times New Roman" w:cs="Times New Roman"/>
          <w:sz w:val="24"/>
          <w:szCs w:val="24"/>
        </w:rPr>
        <w:t>(s)</w:t>
      </w:r>
      <w:r w:rsidR="00905F4F" w:rsidRPr="0045414C">
        <w:rPr>
          <w:rFonts w:ascii="Times New Roman" w:hAnsi="Times New Roman" w:cs="Times New Roman"/>
          <w:sz w:val="24"/>
          <w:szCs w:val="24"/>
        </w:rPr>
        <w:t xml:space="preserve"> for all possible </w:t>
      </w:r>
      <w:r>
        <w:rPr>
          <w:rFonts w:ascii="Times New Roman" w:hAnsi="Times New Roman" w:cs="Times New Roman"/>
          <w:sz w:val="24"/>
          <w:szCs w:val="24"/>
        </w:rPr>
        <w:t>LM/MM</w:t>
      </w:r>
      <w:r w:rsidR="00905F4F" w:rsidRPr="0045414C">
        <w:rPr>
          <w:rFonts w:ascii="Times New Roman" w:hAnsi="Times New Roman" w:cs="Times New Roman"/>
          <w:sz w:val="24"/>
          <w:szCs w:val="24"/>
        </w:rPr>
        <w:t xml:space="preserve"> options available to Debtor</w:t>
      </w:r>
      <w:r>
        <w:rPr>
          <w:rFonts w:ascii="Times New Roman" w:hAnsi="Times New Roman" w:cs="Times New Roman"/>
          <w:sz w:val="24"/>
          <w:szCs w:val="24"/>
        </w:rPr>
        <w:t>(s)</w:t>
      </w:r>
      <w:r w:rsidR="00905F4F" w:rsidRPr="0045414C">
        <w:rPr>
          <w:rFonts w:ascii="Times New Roman" w:hAnsi="Times New Roman" w:cs="Times New Roman"/>
          <w:sz w:val="24"/>
          <w:szCs w:val="24"/>
        </w:rPr>
        <w:t xml:space="preserve">. The parties shall comply with the requirements and deadlines set forth in the Chamber Guidelines for Judge Waites. </w:t>
      </w:r>
    </w:p>
    <w:p w14:paraId="5AC13B62" w14:textId="77777777" w:rsidR="00905F4F" w:rsidRPr="0045414C" w:rsidRDefault="00905F4F" w:rsidP="0045414C">
      <w:pPr>
        <w:autoSpaceDE w:val="0"/>
        <w:autoSpaceDN w:val="0"/>
        <w:adjustRightInd w:val="0"/>
        <w:spacing w:after="0" w:line="240" w:lineRule="auto"/>
        <w:jc w:val="both"/>
        <w:rPr>
          <w:rFonts w:ascii="Times New Roman" w:hAnsi="Times New Roman" w:cs="Times New Roman"/>
          <w:sz w:val="24"/>
          <w:szCs w:val="24"/>
        </w:rPr>
      </w:pPr>
    </w:p>
    <w:p w14:paraId="420FF42B" w14:textId="77777777" w:rsidR="00162FCC" w:rsidRPr="0045414C" w:rsidRDefault="00905F4F" w:rsidP="00162FCC">
      <w:pPr>
        <w:autoSpaceDE w:val="0"/>
        <w:autoSpaceDN w:val="0"/>
        <w:adjustRightInd w:val="0"/>
        <w:spacing w:after="0" w:line="240" w:lineRule="auto"/>
        <w:ind w:firstLine="720"/>
        <w:jc w:val="both"/>
        <w:rPr>
          <w:rFonts w:ascii="Times New Roman" w:hAnsi="Times New Roman" w:cs="Times New Roman"/>
          <w:sz w:val="24"/>
          <w:szCs w:val="24"/>
        </w:rPr>
      </w:pPr>
      <w:r w:rsidRPr="00DB6898">
        <w:rPr>
          <w:rFonts w:ascii="Times New Roman" w:hAnsi="Times New Roman" w:cs="Times New Roman"/>
          <w:sz w:val="24"/>
          <w:szCs w:val="24"/>
        </w:rPr>
        <w:t>Upon</w:t>
      </w:r>
      <w:r w:rsidR="00B14014" w:rsidRPr="00DB6898">
        <w:rPr>
          <w:rFonts w:ascii="Times New Roman" w:hAnsi="Times New Roman" w:cs="Times New Roman"/>
          <w:sz w:val="24"/>
          <w:szCs w:val="24"/>
        </w:rPr>
        <w:t xml:space="preserve"> either</w:t>
      </w:r>
      <w:r w:rsidRPr="00DB6898">
        <w:rPr>
          <w:rFonts w:ascii="Times New Roman" w:hAnsi="Times New Roman" w:cs="Times New Roman"/>
          <w:sz w:val="24"/>
          <w:szCs w:val="24"/>
        </w:rPr>
        <w:t xml:space="preserve"> a denial of </w:t>
      </w:r>
      <w:r w:rsidR="00A23AED" w:rsidRPr="00DB6898">
        <w:rPr>
          <w:rFonts w:ascii="Times New Roman" w:hAnsi="Times New Roman" w:cs="Times New Roman"/>
          <w:sz w:val="24"/>
          <w:szCs w:val="24"/>
        </w:rPr>
        <w:t>LM/MM</w:t>
      </w:r>
      <w:r w:rsidR="00B14014" w:rsidRPr="00DB6898">
        <w:rPr>
          <w:rFonts w:ascii="Times New Roman" w:hAnsi="Times New Roman" w:cs="Times New Roman"/>
          <w:sz w:val="24"/>
          <w:szCs w:val="24"/>
        </w:rPr>
        <w:t xml:space="preserve">, Debtor(s)’ non-acceptance of a LM/MM offer, or the termination of LM/MM by </w:t>
      </w:r>
      <w:r w:rsidR="00851347" w:rsidRPr="00DB6898">
        <w:rPr>
          <w:rFonts w:ascii="Times New Roman" w:hAnsi="Times New Roman" w:cs="Times New Roman"/>
          <w:sz w:val="24"/>
          <w:szCs w:val="24"/>
        </w:rPr>
        <w:t>order of the</w:t>
      </w:r>
      <w:r w:rsidR="00B14014" w:rsidRPr="00DB6898">
        <w:rPr>
          <w:rFonts w:ascii="Times New Roman" w:hAnsi="Times New Roman" w:cs="Times New Roman"/>
          <w:sz w:val="24"/>
          <w:szCs w:val="24"/>
        </w:rPr>
        <w:t xml:space="preserve"> Court</w:t>
      </w:r>
      <w:r w:rsidR="00851347" w:rsidRPr="00DB6898">
        <w:rPr>
          <w:rFonts w:ascii="Times New Roman" w:hAnsi="Times New Roman" w:cs="Times New Roman"/>
          <w:sz w:val="24"/>
          <w:szCs w:val="24"/>
        </w:rPr>
        <w:t>;</w:t>
      </w:r>
      <w:r w:rsidRPr="00DB6898">
        <w:rPr>
          <w:rFonts w:ascii="Times New Roman" w:hAnsi="Times New Roman" w:cs="Times New Roman"/>
          <w:sz w:val="24"/>
          <w:szCs w:val="24"/>
        </w:rPr>
        <w:t xml:space="preserve"> the </w:t>
      </w:r>
      <w:r w:rsidR="00E57D42" w:rsidRPr="00DB6898">
        <w:rPr>
          <w:rFonts w:ascii="Times New Roman" w:hAnsi="Times New Roman" w:cs="Times New Roman"/>
          <w:sz w:val="24"/>
          <w:szCs w:val="24"/>
        </w:rPr>
        <w:t>M</w:t>
      </w:r>
      <w:r w:rsidRPr="00DB6898">
        <w:rPr>
          <w:rFonts w:ascii="Times New Roman" w:hAnsi="Times New Roman" w:cs="Times New Roman"/>
          <w:sz w:val="24"/>
          <w:szCs w:val="24"/>
        </w:rPr>
        <w:t xml:space="preserve">ovant may file an affidavit of default </w:t>
      </w:r>
      <w:r w:rsidR="00084B9F" w:rsidRPr="00DB6898">
        <w:rPr>
          <w:rFonts w:ascii="Times New Roman" w:hAnsi="Times New Roman" w:cs="Times New Roman"/>
          <w:sz w:val="24"/>
          <w:szCs w:val="24"/>
        </w:rPr>
        <w:t xml:space="preserve">and </w:t>
      </w:r>
      <w:r w:rsidR="00D673A0" w:rsidRPr="00DB6898">
        <w:rPr>
          <w:rFonts w:ascii="Times New Roman" w:hAnsi="Times New Roman" w:cs="Times New Roman"/>
          <w:sz w:val="24"/>
          <w:szCs w:val="24"/>
        </w:rPr>
        <w:t>proposed order lifting the automatic stay</w:t>
      </w:r>
      <w:r w:rsidRPr="00DB6898">
        <w:rPr>
          <w:rFonts w:ascii="Times New Roman" w:hAnsi="Times New Roman" w:cs="Times New Roman"/>
          <w:sz w:val="24"/>
          <w:szCs w:val="24"/>
        </w:rPr>
        <w:t>. However,</w:t>
      </w:r>
      <w:r w:rsidR="00B14014" w:rsidRPr="00DB6898">
        <w:rPr>
          <w:rFonts w:ascii="Times New Roman" w:hAnsi="Times New Roman" w:cs="Times New Roman"/>
          <w:sz w:val="24"/>
          <w:szCs w:val="24"/>
        </w:rPr>
        <w:t xml:space="preserve"> in matters involving a denial or Debtor(s)’ non-acceptance of LM/MM,</w:t>
      </w:r>
      <w:r w:rsidRPr="00DB6898">
        <w:rPr>
          <w:rFonts w:ascii="Times New Roman" w:hAnsi="Times New Roman" w:cs="Times New Roman"/>
          <w:sz w:val="24"/>
          <w:szCs w:val="24"/>
        </w:rPr>
        <w:t xml:space="preserve"> the affidavit may not be submitted until final disposition </w:t>
      </w:r>
      <w:r w:rsidR="00162FCC" w:rsidRPr="00DB6898">
        <w:rPr>
          <w:rFonts w:ascii="Times New Roman" w:hAnsi="Times New Roman" w:cs="Times New Roman"/>
          <w:sz w:val="24"/>
          <w:szCs w:val="24"/>
        </w:rPr>
        <w:t xml:space="preserve">of all available types of </w:t>
      </w:r>
      <w:r w:rsidR="00A23AED" w:rsidRPr="00DB6898">
        <w:rPr>
          <w:rFonts w:ascii="Times New Roman" w:hAnsi="Times New Roman" w:cs="Times New Roman"/>
          <w:sz w:val="24"/>
          <w:szCs w:val="24"/>
        </w:rPr>
        <w:t>LM/MM</w:t>
      </w:r>
      <w:r w:rsidR="00B14014" w:rsidRPr="00DB6898">
        <w:rPr>
          <w:rFonts w:ascii="Times New Roman" w:hAnsi="Times New Roman" w:cs="Times New Roman"/>
          <w:sz w:val="24"/>
          <w:szCs w:val="24"/>
        </w:rPr>
        <w:t>.</w:t>
      </w:r>
      <w:bookmarkStart w:id="0" w:name="_GoBack"/>
      <w:bookmarkEnd w:id="0"/>
    </w:p>
    <w:p w14:paraId="79170017" w14:textId="77777777" w:rsidR="00677951" w:rsidRPr="0045414C" w:rsidRDefault="00677951" w:rsidP="0045414C">
      <w:pPr>
        <w:autoSpaceDE w:val="0"/>
        <w:autoSpaceDN w:val="0"/>
        <w:adjustRightInd w:val="0"/>
        <w:spacing w:after="0" w:line="240" w:lineRule="auto"/>
        <w:jc w:val="both"/>
        <w:rPr>
          <w:rFonts w:ascii="Times New Roman" w:hAnsi="Times New Roman" w:cs="Times New Roman"/>
          <w:sz w:val="24"/>
          <w:szCs w:val="24"/>
        </w:rPr>
      </w:pPr>
    </w:p>
    <w:p w14:paraId="026B76D5" w14:textId="77777777" w:rsidR="0042197F" w:rsidRDefault="00677951"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r>
      <w:r w:rsidR="00905F4F" w:rsidRPr="0045414C">
        <w:rPr>
          <w:rFonts w:ascii="Times New Roman" w:hAnsi="Times New Roman" w:cs="Times New Roman"/>
          <w:sz w:val="24"/>
          <w:szCs w:val="24"/>
        </w:rPr>
        <w:t>In the event that Movant files an affidavit of default</w:t>
      </w:r>
      <w:r w:rsidR="000E0E05" w:rsidRPr="0045414C">
        <w:rPr>
          <w:rFonts w:ascii="Times New Roman" w:hAnsi="Times New Roman" w:cs="Times New Roman"/>
          <w:sz w:val="24"/>
          <w:szCs w:val="24"/>
        </w:rPr>
        <w:t>,</w:t>
      </w:r>
      <w:r w:rsidR="00DE2F6D">
        <w:rPr>
          <w:rFonts w:ascii="Times New Roman" w:hAnsi="Times New Roman" w:cs="Times New Roman"/>
          <w:sz w:val="24"/>
          <w:szCs w:val="24"/>
        </w:rPr>
        <w:t xml:space="preserve"> </w:t>
      </w:r>
      <w:r w:rsidR="00D673A0">
        <w:rPr>
          <w:rFonts w:ascii="Times New Roman" w:hAnsi="Times New Roman" w:cs="Times New Roman"/>
          <w:sz w:val="24"/>
          <w:szCs w:val="24"/>
        </w:rPr>
        <w:t>relief from the stay may be provided without further hearing upon the entry of the proposed order by the Court. Movant may then proceed with its state court remedies against the property, including sending any required notice to Debtor(s).</w:t>
      </w:r>
    </w:p>
    <w:p w14:paraId="6FBA823F" w14:textId="77777777" w:rsidR="0045414C" w:rsidRPr="0045414C" w:rsidRDefault="0045414C" w:rsidP="0045414C">
      <w:pPr>
        <w:autoSpaceDE w:val="0"/>
        <w:autoSpaceDN w:val="0"/>
        <w:adjustRightInd w:val="0"/>
        <w:spacing w:after="0" w:line="240" w:lineRule="auto"/>
        <w:jc w:val="both"/>
        <w:rPr>
          <w:rFonts w:ascii="Times New Roman" w:hAnsi="Times New Roman" w:cs="Times New Roman"/>
          <w:sz w:val="24"/>
          <w:szCs w:val="24"/>
        </w:rPr>
      </w:pPr>
    </w:p>
    <w:p w14:paraId="6123A5EB" w14:textId="77777777" w:rsidR="00020D10" w:rsidRPr="0045414C" w:rsidRDefault="0042197F"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lastRenderedPageBreak/>
        <w:tab/>
        <w:t>Movant agrees to waive any claim arising under 11 U.S.C. § 503(b) or § 507(b) as a result of this Order. In the event relief from the automatic stay is granted due to Debtor</w:t>
      </w:r>
      <w:r w:rsidR="009323E4">
        <w:rPr>
          <w:rFonts w:ascii="Times New Roman" w:hAnsi="Times New Roman" w:cs="Times New Roman"/>
          <w:sz w:val="24"/>
          <w:szCs w:val="24"/>
        </w:rPr>
        <w:t>(</w:t>
      </w:r>
      <w:r w:rsidRPr="0045414C">
        <w:rPr>
          <w:rFonts w:ascii="Times New Roman" w:hAnsi="Times New Roman" w:cs="Times New Roman"/>
          <w:sz w:val="24"/>
          <w:szCs w:val="24"/>
        </w:rPr>
        <w:t>s</w:t>
      </w:r>
      <w:r w:rsidR="009323E4">
        <w:rPr>
          <w:rFonts w:ascii="Times New Roman" w:hAnsi="Times New Roman" w:cs="Times New Roman"/>
          <w:sz w:val="24"/>
          <w:szCs w:val="24"/>
        </w:rPr>
        <w:t>)’</w:t>
      </w:r>
      <w:r w:rsidRPr="0045414C">
        <w:rPr>
          <w:rFonts w:ascii="Times New Roman" w:hAnsi="Times New Roman" w:cs="Times New Roman"/>
          <w:sz w:val="24"/>
          <w:szCs w:val="24"/>
        </w:rPr>
        <w:t xml:space="preserve"> default under the terms of this Settlement Order, Movant agrees that any funds received in excess of all liens, costs, and expenses will be paid to the Trustee.</w:t>
      </w:r>
    </w:p>
    <w:p w14:paraId="2FA12308" w14:textId="77777777" w:rsidR="00E57D42" w:rsidRPr="0045414C" w:rsidRDefault="00E57D42" w:rsidP="0045414C">
      <w:pPr>
        <w:autoSpaceDE w:val="0"/>
        <w:autoSpaceDN w:val="0"/>
        <w:adjustRightInd w:val="0"/>
        <w:spacing w:after="0" w:line="240" w:lineRule="auto"/>
        <w:jc w:val="both"/>
        <w:rPr>
          <w:rFonts w:ascii="Times New Roman" w:hAnsi="Times New Roman" w:cs="Times New Roman"/>
          <w:sz w:val="24"/>
          <w:szCs w:val="24"/>
        </w:rPr>
      </w:pPr>
    </w:p>
    <w:p w14:paraId="53C9AAA5" w14:textId="77777777" w:rsidR="00E77708"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t>The parties agree that the Fed. R. Bankr. P. 4001(a)(3) stay:</w:t>
      </w:r>
    </w:p>
    <w:p w14:paraId="7AA45361" w14:textId="77777777" w:rsidR="00020D10"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r>
      <w:sdt>
        <w:sdtPr>
          <w:rPr>
            <w:rFonts w:ascii="Times New Roman" w:hAnsi="Times New Roman" w:cs="Times New Roman"/>
            <w:sz w:val="24"/>
            <w:szCs w:val="24"/>
          </w:rPr>
          <w:id w:val="-1069647924"/>
          <w14:checkbox>
            <w14:checked w14:val="0"/>
            <w14:checkedState w14:val="2612" w14:font="MS Gothic"/>
            <w14:uncheckedState w14:val="2610" w14:font="MS Gothic"/>
          </w14:checkbox>
        </w:sdtPr>
        <w:sdtEndPr/>
        <w:sdtContent>
          <w:r w:rsidR="00A23AED">
            <w:rPr>
              <w:rFonts w:ascii="MS Gothic" w:eastAsia="MS Gothic" w:hAnsi="MS Gothic" w:cs="Times New Roman" w:hint="eastAsia"/>
              <w:sz w:val="24"/>
              <w:szCs w:val="24"/>
            </w:rPr>
            <w:t>☐</w:t>
          </w:r>
        </w:sdtContent>
      </w:sdt>
      <w:r w:rsidRPr="0045414C">
        <w:rPr>
          <w:rFonts w:ascii="Times New Roman" w:hAnsi="Times New Roman" w:cs="Times New Roman"/>
          <w:sz w:val="24"/>
          <w:szCs w:val="24"/>
        </w:rPr>
        <w:t xml:space="preserve"> is applicable to any order granting relief for default on this settlement order.</w:t>
      </w:r>
    </w:p>
    <w:p w14:paraId="0D1FAF78" w14:textId="77777777" w:rsidR="00020D10"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r>
      <w:sdt>
        <w:sdtPr>
          <w:rPr>
            <w:rFonts w:ascii="Times New Roman" w:hAnsi="Times New Roman" w:cs="Times New Roman"/>
            <w:sz w:val="24"/>
            <w:szCs w:val="24"/>
          </w:rPr>
          <w:id w:val="-1173035389"/>
          <w14:checkbox>
            <w14:checked w14:val="0"/>
            <w14:checkedState w14:val="2612" w14:font="MS Gothic"/>
            <w14:uncheckedState w14:val="2610" w14:font="MS Gothic"/>
          </w14:checkbox>
        </w:sdtPr>
        <w:sdtEndPr/>
        <w:sdtContent>
          <w:r w:rsidRPr="0045414C">
            <w:rPr>
              <w:rFonts w:ascii="MS Mincho" w:eastAsia="MS Mincho" w:hAnsi="MS Mincho" w:cs="MS Mincho" w:hint="eastAsia"/>
              <w:sz w:val="24"/>
              <w:szCs w:val="24"/>
            </w:rPr>
            <w:t>☐</w:t>
          </w:r>
        </w:sdtContent>
      </w:sdt>
      <w:r w:rsidRPr="0045414C">
        <w:rPr>
          <w:rFonts w:ascii="Times New Roman" w:hAnsi="Times New Roman" w:cs="Times New Roman"/>
          <w:sz w:val="24"/>
          <w:szCs w:val="24"/>
        </w:rPr>
        <w:t xml:space="preserve"> is not applicable to any order granting relief for default on this Settlement</w:t>
      </w:r>
    </w:p>
    <w:p w14:paraId="139B528F" w14:textId="77777777" w:rsidR="00020D10"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Order.</w:t>
      </w:r>
    </w:p>
    <w:p w14:paraId="48BAE1C2" w14:textId="77777777" w:rsidR="00251AC9" w:rsidRPr="0045414C" w:rsidRDefault="0042197F"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rPr>
        <w:tab/>
      </w:r>
    </w:p>
    <w:p w14:paraId="4473B6F4" w14:textId="77777777" w:rsidR="00251AC9" w:rsidRPr="0045414C" w:rsidRDefault="00966BA8" w:rsidP="00762F4C">
      <w:pPr>
        <w:autoSpaceDE w:val="0"/>
        <w:autoSpaceDN w:val="0"/>
        <w:adjustRightInd w:val="0"/>
        <w:spacing w:after="0" w:line="240" w:lineRule="auto"/>
        <w:rPr>
          <w:rFonts w:ascii="Times New Roman" w:hAnsi="Times New Roman" w:cs="Times New Roman"/>
          <w:b/>
          <w:sz w:val="24"/>
          <w:szCs w:val="24"/>
        </w:rPr>
      </w:pPr>
      <w:r w:rsidRPr="0045414C">
        <w:rPr>
          <w:rFonts w:ascii="Times New Roman" w:hAnsi="Times New Roman" w:cs="Times New Roman"/>
          <w:sz w:val="24"/>
          <w:szCs w:val="24"/>
        </w:rPr>
        <w:tab/>
      </w:r>
      <w:r w:rsidRPr="0045414C">
        <w:rPr>
          <w:rFonts w:ascii="Times New Roman" w:hAnsi="Times New Roman" w:cs="Times New Roman"/>
          <w:b/>
          <w:sz w:val="24"/>
          <w:szCs w:val="24"/>
        </w:rPr>
        <w:t>AND IT IS SO ORDERED.</w:t>
      </w:r>
    </w:p>
    <w:p w14:paraId="263E8290" w14:textId="77777777" w:rsidR="00251AC9" w:rsidRPr="0045414C" w:rsidRDefault="00251AC9" w:rsidP="00762F4C">
      <w:pPr>
        <w:autoSpaceDE w:val="0"/>
        <w:autoSpaceDN w:val="0"/>
        <w:adjustRightInd w:val="0"/>
        <w:spacing w:after="0" w:line="240" w:lineRule="auto"/>
        <w:rPr>
          <w:rFonts w:ascii="Times New Roman" w:hAnsi="Times New Roman" w:cs="Times New Roman"/>
          <w:b/>
          <w:sz w:val="24"/>
          <w:szCs w:val="24"/>
        </w:rPr>
      </w:pPr>
    </w:p>
    <w:p w14:paraId="47239292" w14:textId="77777777" w:rsidR="00E57D42" w:rsidRPr="0045414C" w:rsidRDefault="00E57D42" w:rsidP="00762F4C">
      <w:pPr>
        <w:autoSpaceDE w:val="0"/>
        <w:autoSpaceDN w:val="0"/>
        <w:adjustRightInd w:val="0"/>
        <w:spacing w:after="0" w:line="240" w:lineRule="auto"/>
        <w:rPr>
          <w:rFonts w:ascii="Times New Roman" w:hAnsi="Times New Roman" w:cs="Times New Roman"/>
          <w:b/>
          <w:sz w:val="24"/>
          <w:szCs w:val="24"/>
        </w:rPr>
      </w:pPr>
    </w:p>
    <w:p w14:paraId="3ABAD716" w14:textId="77777777" w:rsidR="00251AC9" w:rsidRPr="0045414C" w:rsidRDefault="00251AC9"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b/>
          <w:sz w:val="24"/>
          <w:szCs w:val="24"/>
        </w:rPr>
        <w:t>WE SO MOVE AND CONSENT:</w:t>
      </w:r>
    </w:p>
    <w:p w14:paraId="2CDA3DFC" w14:textId="77777777" w:rsidR="00251AC9" w:rsidRPr="0045414C" w:rsidRDefault="00251AC9" w:rsidP="00762F4C">
      <w:pPr>
        <w:autoSpaceDE w:val="0"/>
        <w:autoSpaceDN w:val="0"/>
        <w:adjustRightInd w:val="0"/>
        <w:spacing w:after="0" w:line="240" w:lineRule="auto"/>
        <w:rPr>
          <w:rFonts w:ascii="Times New Roman" w:hAnsi="Times New Roman" w:cs="Times New Roman"/>
          <w:sz w:val="24"/>
          <w:szCs w:val="24"/>
        </w:rPr>
      </w:pPr>
    </w:p>
    <w:p w14:paraId="4B88C1F7" w14:textId="77777777" w:rsidR="00251AC9" w:rsidRPr="0045414C" w:rsidRDefault="003C3184"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00251AC9" w:rsidRPr="0045414C">
        <w:rPr>
          <w:rFonts w:ascii="Times New Roman" w:hAnsi="Times New Roman" w:cs="Times New Roman"/>
          <w:sz w:val="24"/>
          <w:szCs w:val="24"/>
        </w:rPr>
        <w:tab/>
      </w:r>
      <w:r w:rsidR="00251AC9" w:rsidRPr="0045414C">
        <w:rPr>
          <w:rFonts w:ascii="Times New Roman" w:hAnsi="Times New Roman" w:cs="Times New Roman"/>
          <w:sz w:val="24"/>
          <w:szCs w:val="24"/>
        </w:rPr>
        <w:tab/>
      </w:r>
      <w:r w:rsidR="00251AC9" w:rsidRPr="0045414C">
        <w:rPr>
          <w:rFonts w:ascii="Times New Roman" w:hAnsi="Times New Roman" w:cs="Times New Roman"/>
          <w:sz w:val="24"/>
          <w:szCs w:val="24"/>
        </w:rPr>
        <w:tab/>
      </w:r>
      <w:r w:rsidR="00095AC1" w:rsidRPr="0045414C">
        <w:rPr>
          <w:rFonts w:ascii="Times New Roman" w:hAnsi="Times New Roman" w:cs="Times New Roman"/>
          <w:sz w:val="24"/>
          <w:szCs w:val="24"/>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p>
    <w:p w14:paraId="5885FD44" w14:textId="77777777" w:rsidR="00251AC9" w:rsidRPr="0045414C" w:rsidRDefault="00251AC9"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rPr>
        <w:t>Attorney for Movant</w:t>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t>Attorney for Debtor</w:t>
      </w:r>
      <w:r w:rsidR="009323E4">
        <w:rPr>
          <w:rFonts w:ascii="Times New Roman" w:hAnsi="Times New Roman" w:cs="Times New Roman"/>
          <w:sz w:val="24"/>
          <w:szCs w:val="24"/>
        </w:rPr>
        <w:t>(s)</w:t>
      </w:r>
    </w:p>
    <w:p w14:paraId="2752000F" w14:textId="77777777" w:rsidR="00251AC9" w:rsidRPr="0045414C" w:rsidRDefault="00677951"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rPr>
        <w:t>District Court I.D.</w:t>
      </w:r>
      <w:r w:rsidR="00E77708">
        <w:rPr>
          <w:rFonts w:ascii="Times New Roman" w:hAnsi="Times New Roman" w:cs="Times New Roman"/>
          <w:sz w:val="24"/>
          <w:szCs w:val="24"/>
        </w:rPr>
        <w:t xml:space="preserve"> _____</w:t>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t xml:space="preserve">District Court I.D. </w:t>
      </w:r>
      <w:r w:rsidR="00E77708">
        <w:rPr>
          <w:rFonts w:ascii="Times New Roman" w:hAnsi="Times New Roman" w:cs="Times New Roman"/>
          <w:sz w:val="24"/>
          <w:szCs w:val="24"/>
        </w:rPr>
        <w:t xml:space="preserve"> _____</w:t>
      </w:r>
    </w:p>
    <w:p w14:paraId="0FD8F793" w14:textId="77777777" w:rsidR="00E57D42" w:rsidRPr="0045414C" w:rsidRDefault="00E57D42" w:rsidP="00762F4C">
      <w:pPr>
        <w:autoSpaceDE w:val="0"/>
        <w:autoSpaceDN w:val="0"/>
        <w:adjustRightInd w:val="0"/>
        <w:spacing w:after="0" w:line="240" w:lineRule="auto"/>
        <w:rPr>
          <w:rFonts w:ascii="Times New Roman" w:hAnsi="Times New Roman" w:cs="Times New Roman"/>
          <w:sz w:val="24"/>
          <w:szCs w:val="24"/>
        </w:rPr>
      </w:pPr>
    </w:p>
    <w:p w14:paraId="119E77C1" w14:textId="77777777" w:rsidR="00E57D42" w:rsidRPr="0045414C" w:rsidRDefault="00E57D42" w:rsidP="00762F4C">
      <w:pPr>
        <w:autoSpaceDE w:val="0"/>
        <w:autoSpaceDN w:val="0"/>
        <w:adjustRightInd w:val="0"/>
        <w:spacing w:after="0" w:line="240" w:lineRule="auto"/>
        <w:rPr>
          <w:rFonts w:ascii="Times New Roman" w:hAnsi="Times New Roman" w:cs="Times New Roman"/>
          <w:sz w:val="24"/>
          <w:szCs w:val="24"/>
        </w:rPr>
      </w:pPr>
    </w:p>
    <w:p w14:paraId="0764E72E" w14:textId="77777777" w:rsidR="00E57D42" w:rsidRPr="0045414C" w:rsidRDefault="00E57D42" w:rsidP="00E57D42">
      <w:pPr>
        <w:autoSpaceDE w:val="0"/>
        <w:autoSpaceDN w:val="0"/>
        <w:adjustRightInd w:val="0"/>
        <w:spacing w:after="0" w:line="240" w:lineRule="auto"/>
        <w:rPr>
          <w:rFonts w:ascii="Times New Roman" w:hAnsi="Times New Roman" w:cs="Times New Roman"/>
          <w:b/>
          <w:bCs/>
          <w:color w:val="000000"/>
          <w:sz w:val="24"/>
          <w:szCs w:val="24"/>
        </w:rPr>
      </w:pPr>
      <w:r w:rsidRPr="0045414C">
        <w:rPr>
          <w:rFonts w:ascii="Times New Roman" w:hAnsi="Times New Roman" w:cs="Times New Roman"/>
          <w:b/>
          <w:bCs/>
          <w:color w:val="000000"/>
          <w:sz w:val="24"/>
          <w:szCs w:val="24"/>
        </w:rPr>
        <w:t xml:space="preserve">CERTIFICATION: </w:t>
      </w:r>
    </w:p>
    <w:p w14:paraId="45058ECD" w14:textId="77777777" w:rsidR="00E57D42" w:rsidRPr="0045414C" w:rsidRDefault="00E57D42" w:rsidP="00E57D42">
      <w:pPr>
        <w:autoSpaceDE w:val="0"/>
        <w:autoSpaceDN w:val="0"/>
        <w:adjustRightInd w:val="0"/>
        <w:spacing w:after="0" w:line="240" w:lineRule="auto"/>
        <w:rPr>
          <w:rFonts w:ascii="Times New Roman" w:hAnsi="Times New Roman" w:cs="Times New Roman"/>
          <w:color w:val="000000"/>
          <w:sz w:val="24"/>
          <w:szCs w:val="24"/>
        </w:rPr>
      </w:pPr>
    </w:p>
    <w:p w14:paraId="01442611" w14:textId="77777777" w:rsidR="00E57D42" w:rsidRPr="0045414C" w:rsidRDefault="00E57D42" w:rsidP="0045414C">
      <w:pPr>
        <w:autoSpaceDE w:val="0"/>
        <w:autoSpaceDN w:val="0"/>
        <w:adjustRightInd w:val="0"/>
        <w:spacing w:after="0" w:line="240" w:lineRule="auto"/>
        <w:jc w:val="both"/>
        <w:rPr>
          <w:rFonts w:ascii="Times New Roman" w:hAnsi="Times New Roman" w:cs="Times New Roman"/>
          <w:color w:val="000000"/>
          <w:sz w:val="24"/>
          <w:szCs w:val="24"/>
        </w:rPr>
      </w:pPr>
      <w:r w:rsidRPr="0045414C">
        <w:rPr>
          <w:rFonts w:ascii="Times New Roman" w:hAnsi="Times New Roman" w:cs="Times New Roman"/>
          <w:color w:val="000000"/>
          <w:sz w:val="24"/>
          <w:szCs w:val="24"/>
        </w:rPr>
        <w:t>Prior to consenting to this settlement order</w:t>
      </w:r>
      <w:r w:rsidR="00710604" w:rsidRPr="0045414C">
        <w:rPr>
          <w:rFonts w:ascii="Times New Roman" w:hAnsi="Times New Roman" w:cs="Times New Roman"/>
          <w:color w:val="000000"/>
          <w:sz w:val="24"/>
          <w:szCs w:val="24"/>
        </w:rPr>
        <w:t>,</w:t>
      </w:r>
      <w:r w:rsidRPr="0045414C">
        <w:rPr>
          <w:rFonts w:ascii="Times New Roman" w:hAnsi="Times New Roman" w:cs="Times New Roman"/>
          <w:color w:val="000000"/>
          <w:sz w:val="24"/>
          <w:szCs w:val="24"/>
        </w:rPr>
        <w:t xml:space="preserve"> obligations set forth in this Order and the forthcoming </w:t>
      </w:r>
      <w:r w:rsidR="0045414C" w:rsidRPr="0045414C">
        <w:rPr>
          <w:rFonts w:ascii="Times New Roman" w:hAnsi="Times New Roman" w:cs="Times New Roman"/>
          <w:color w:val="000000"/>
          <w:sz w:val="24"/>
          <w:szCs w:val="24"/>
        </w:rPr>
        <w:t xml:space="preserve">Consent </w:t>
      </w:r>
      <w:r w:rsidRPr="0045414C">
        <w:rPr>
          <w:rFonts w:ascii="Times New Roman" w:hAnsi="Times New Roman" w:cs="Times New Roman"/>
          <w:sz w:val="24"/>
          <w:szCs w:val="24"/>
        </w:rPr>
        <w:t>Order Requiring Loss Mitigation/Mortgage Modification</w:t>
      </w:r>
      <w:r w:rsidRPr="0045414C">
        <w:rPr>
          <w:rFonts w:ascii="Times New Roman" w:hAnsi="Times New Roman" w:cs="Times New Roman"/>
          <w:color w:val="000000"/>
          <w:sz w:val="24"/>
          <w:szCs w:val="24"/>
        </w:rPr>
        <w:t>, including the deadlines to submit documentation and the consequences of default were re</w:t>
      </w:r>
      <w:r w:rsidR="009323E4">
        <w:rPr>
          <w:rFonts w:ascii="Times New Roman" w:hAnsi="Times New Roman" w:cs="Times New Roman"/>
          <w:color w:val="000000"/>
          <w:sz w:val="24"/>
          <w:szCs w:val="24"/>
        </w:rPr>
        <w:t>viewed with and agreed to by</w:t>
      </w:r>
      <w:r w:rsidRPr="0045414C">
        <w:rPr>
          <w:rFonts w:ascii="Times New Roman" w:hAnsi="Times New Roman" w:cs="Times New Roman"/>
          <w:color w:val="000000"/>
          <w:sz w:val="24"/>
          <w:szCs w:val="24"/>
        </w:rPr>
        <w:t xml:space="preserve"> Debtor</w:t>
      </w:r>
      <w:r w:rsidR="009323E4">
        <w:rPr>
          <w:rFonts w:ascii="Times New Roman" w:hAnsi="Times New Roman" w:cs="Times New Roman"/>
          <w:color w:val="000000"/>
          <w:sz w:val="24"/>
          <w:szCs w:val="24"/>
        </w:rPr>
        <w:t>(s)</w:t>
      </w:r>
      <w:r w:rsidRPr="0045414C">
        <w:rPr>
          <w:rFonts w:ascii="Times New Roman" w:hAnsi="Times New Roman" w:cs="Times New Roman"/>
          <w:color w:val="000000"/>
          <w:sz w:val="24"/>
          <w:szCs w:val="24"/>
        </w:rPr>
        <w:t xml:space="preserve"> or </w:t>
      </w:r>
      <w:r w:rsidR="00084B9F">
        <w:rPr>
          <w:rFonts w:ascii="Times New Roman" w:hAnsi="Times New Roman" w:cs="Times New Roman"/>
          <w:color w:val="000000"/>
          <w:sz w:val="24"/>
          <w:szCs w:val="24"/>
        </w:rPr>
        <w:t>other obligated party.</w:t>
      </w:r>
      <w:r w:rsidRPr="0045414C">
        <w:rPr>
          <w:rFonts w:ascii="Times New Roman" w:hAnsi="Times New Roman" w:cs="Times New Roman"/>
          <w:color w:val="000000"/>
          <w:sz w:val="24"/>
          <w:szCs w:val="24"/>
        </w:rPr>
        <w:t xml:space="preserve"> </w:t>
      </w:r>
    </w:p>
    <w:p w14:paraId="2E751A9E" w14:textId="77777777" w:rsidR="00E57D42" w:rsidRPr="0045414C" w:rsidRDefault="00E57D42" w:rsidP="00E57D42">
      <w:pPr>
        <w:autoSpaceDE w:val="0"/>
        <w:autoSpaceDN w:val="0"/>
        <w:adjustRightInd w:val="0"/>
        <w:spacing w:after="0" w:line="240" w:lineRule="auto"/>
        <w:rPr>
          <w:rFonts w:ascii="Times New Roman" w:hAnsi="Times New Roman" w:cs="Times New Roman"/>
          <w:color w:val="000000"/>
          <w:sz w:val="24"/>
          <w:szCs w:val="24"/>
        </w:rPr>
      </w:pPr>
    </w:p>
    <w:p w14:paraId="5D8ADAF7" w14:textId="77777777" w:rsidR="00E57D42" w:rsidRPr="0045414C" w:rsidRDefault="00E57D42" w:rsidP="00E57D42">
      <w:pPr>
        <w:autoSpaceDE w:val="0"/>
        <w:autoSpaceDN w:val="0"/>
        <w:adjustRightInd w:val="0"/>
        <w:spacing w:after="0" w:line="240" w:lineRule="auto"/>
        <w:rPr>
          <w:rFonts w:ascii="Times New Roman" w:hAnsi="Times New Roman" w:cs="Times New Roman"/>
          <w:color w:val="000000"/>
          <w:sz w:val="24"/>
          <w:szCs w:val="24"/>
        </w:rPr>
      </w:pPr>
      <w:r w:rsidRPr="0045414C">
        <w:rPr>
          <w:rFonts w:ascii="Times New Roman" w:hAnsi="Times New Roman" w:cs="Times New Roman"/>
          <w:color w:val="000000"/>
          <w:sz w:val="24"/>
          <w:szCs w:val="24"/>
        </w:rPr>
        <w:t>_________________________</w:t>
      </w:r>
    </w:p>
    <w:p w14:paraId="32FF2A95" w14:textId="77777777" w:rsidR="00E57D42" w:rsidRPr="0045414C" w:rsidRDefault="009323E4" w:rsidP="00E57D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Attorney for Debtor(s)</w:t>
      </w:r>
    </w:p>
    <w:p w14:paraId="0211670E" w14:textId="77777777" w:rsidR="00E57D42" w:rsidRPr="0045414C" w:rsidRDefault="00E57D42" w:rsidP="00E57D42">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color w:val="000000"/>
          <w:sz w:val="24"/>
          <w:szCs w:val="24"/>
        </w:rPr>
        <w:t>District Court I.D. _____</w:t>
      </w:r>
    </w:p>
    <w:sectPr w:rsidR="00E57D42" w:rsidRPr="004541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DF401" w14:textId="77777777" w:rsidR="00B22D9A" w:rsidRDefault="00B22D9A" w:rsidP="00E57D42">
      <w:pPr>
        <w:spacing w:after="0" w:line="240" w:lineRule="auto"/>
      </w:pPr>
      <w:r>
        <w:separator/>
      </w:r>
    </w:p>
  </w:endnote>
  <w:endnote w:type="continuationSeparator" w:id="0">
    <w:p w14:paraId="17650C4C" w14:textId="77777777" w:rsidR="00B22D9A" w:rsidRDefault="00B22D9A" w:rsidP="00E5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BB7F" w14:textId="77777777" w:rsidR="00B22D9A" w:rsidRDefault="00B22D9A" w:rsidP="00E57D42">
      <w:pPr>
        <w:spacing w:after="0" w:line="240" w:lineRule="auto"/>
      </w:pPr>
      <w:r>
        <w:separator/>
      </w:r>
    </w:p>
  </w:footnote>
  <w:footnote w:type="continuationSeparator" w:id="0">
    <w:p w14:paraId="05CA0D6E" w14:textId="77777777" w:rsidR="00B22D9A" w:rsidRDefault="00B22D9A" w:rsidP="00E57D42">
      <w:pPr>
        <w:spacing w:after="0" w:line="240" w:lineRule="auto"/>
      </w:pPr>
      <w:r>
        <w:continuationSeparator/>
      </w:r>
    </w:p>
  </w:footnote>
  <w:footnote w:id="1">
    <w:p w14:paraId="1EFD0C55" w14:textId="77777777" w:rsidR="00E57D42" w:rsidRPr="0045414C" w:rsidRDefault="00E57D42" w:rsidP="00D931F8">
      <w:pPr>
        <w:pStyle w:val="FootnoteText"/>
        <w:jc w:val="both"/>
        <w:rPr>
          <w:rFonts w:ascii="Times New Roman" w:hAnsi="Times New Roman" w:cs="Times New Roman"/>
        </w:rPr>
      </w:pPr>
      <w:r w:rsidRPr="00E57D42">
        <w:rPr>
          <w:rStyle w:val="FootnoteReference"/>
          <w:rFonts w:ascii="Times New Roman" w:hAnsi="Times New Roman" w:cs="Times New Roman"/>
        </w:rPr>
        <w:footnoteRef/>
      </w:r>
      <w:r w:rsidRPr="00E57D42">
        <w:rPr>
          <w:rFonts w:ascii="Times New Roman" w:hAnsi="Times New Roman" w:cs="Times New Roman"/>
        </w:rPr>
        <w:t xml:space="preserve"> </w:t>
      </w:r>
      <w:r w:rsidR="0045414C">
        <w:rPr>
          <w:rFonts w:ascii="Times New Roman" w:hAnsi="Times New Roman" w:cs="Times New Roman"/>
        </w:rPr>
        <w:tab/>
      </w:r>
      <w:r w:rsidRPr="0045414C">
        <w:rPr>
          <w:rFonts w:ascii="Times New Roman" w:hAnsi="Times New Roman" w:cs="Times New Roman"/>
        </w:rPr>
        <w:t>The amount of equity stated is the t</w:t>
      </w:r>
      <w:r w:rsidR="00710604" w:rsidRPr="0045414C">
        <w:rPr>
          <w:rFonts w:ascii="Times New Roman" w:hAnsi="Times New Roman" w:cs="Times New Roman"/>
        </w:rPr>
        <w:t>otal equity or value above the M</w:t>
      </w:r>
      <w:r w:rsidRPr="0045414C">
        <w:rPr>
          <w:rFonts w:ascii="Times New Roman" w:hAnsi="Times New Roman" w:cs="Times New Roman"/>
        </w:rPr>
        <w:t xml:space="preserve">ovant’s lien in the Property without regard to any claimed exemptions or junior liens.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EE"/>
    <w:rsid w:val="00020D10"/>
    <w:rsid w:val="00042E9F"/>
    <w:rsid w:val="000750BF"/>
    <w:rsid w:val="00075F03"/>
    <w:rsid w:val="00084B9F"/>
    <w:rsid w:val="00095AC1"/>
    <w:rsid w:val="000B4C87"/>
    <w:rsid w:val="000E0E05"/>
    <w:rsid w:val="000F19F5"/>
    <w:rsid w:val="001606C6"/>
    <w:rsid w:val="00162FCC"/>
    <w:rsid w:val="001758DB"/>
    <w:rsid w:val="00175FD0"/>
    <w:rsid w:val="00251AC9"/>
    <w:rsid w:val="00261D7B"/>
    <w:rsid w:val="00274462"/>
    <w:rsid w:val="002B3E55"/>
    <w:rsid w:val="0033245E"/>
    <w:rsid w:val="003432DA"/>
    <w:rsid w:val="00347871"/>
    <w:rsid w:val="003C3184"/>
    <w:rsid w:val="0042197F"/>
    <w:rsid w:val="0045414C"/>
    <w:rsid w:val="0046284B"/>
    <w:rsid w:val="00487EE2"/>
    <w:rsid w:val="004A75C6"/>
    <w:rsid w:val="004B55A5"/>
    <w:rsid w:val="004D5723"/>
    <w:rsid w:val="004E2A75"/>
    <w:rsid w:val="004E2B92"/>
    <w:rsid w:val="004F688D"/>
    <w:rsid w:val="00551889"/>
    <w:rsid w:val="005C403C"/>
    <w:rsid w:val="005C70EE"/>
    <w:rsid w:val="00613493"/>
    <w:rsid w:val="0064169B"/>
    <w:rsid w:val="00677951"/>
    <w:rsid w:val="00710604"/>
    <w:rsid w:val="00740FBE"/>
    <w:rsid w:val="00744147"/>
    <w:rsid w:val="00745F61"/>
    <w:rsid w:val="00762F4C"/>
    <w:rsid w:val="00797441"/>
    <w:rsid w:val="007D7BB3"/>
    <w:rsid w:val="007F3EB5"/>
    <w:rsid w:val="00803A96"/>
    <w:rsid w:val="00843AB0"/>
    <w:rsid w:val="00851347"/>
    <w:rsid w:val="008555FF"/>
    <w:rsid w:val="00860FBF"/>
    <w:rsid w:val="008668F2"/>
    <w:rsid w:val="008B05B2"/>
    <w:rsid w:val="008F3C93"/>
    <w:rsid w:val="00905F4F"/>
    <w:rsid w:val="00913247"/>
    <w:rsid w:val="00925233"/>
    <w:rsid w:val="009323E4"/>
    <w:rsid w:val="00966BA8"/>
    <w:rsid w:val="009944EF"/>
    <w:rsid w:val="009953A9"/>
    <w:rsid w:val="009D2FE8"/>
    <w:rsid w:val="009F4F6B"/>
    <w:rsid w:val="00A23AED"/>
    <w:rsid w:val="00A5024D"/>
    <w:rsid w:val="00A56F82"/>
    <w:rsid w:val="00A62A40"/>
    <w:rsid w:val="00AC4826"/>
    <w:rsid w:val="00AD0E3C"/>
    <w:rsid w:val="00AD5153"/>
    <w:rsid w:val="00B14014"/>
    <w:rsid w:val="00B22D9A"/>
    <w:rsid w:val="00B253B5"/>
    <w:rsid w:val="00B422A3"/>
    <w:rsid w:val="00B55383"/>
    <w:rsid w:val="00C7533C"/>
    <w:rsid w:val="00CB0189"/>
    <w:rsid w:val="00CC44FA"/>
    <w:rsid w:val="00D17E5D"/>
    <w:rsid w:val="00D673A0"/>
    <w:rsid w:val="00D931F8"/>
    <w:rsid w:val="00DB6898"/>
    <w:rsid w:val="00DB75BC"/>
    <w:rsid w:val="00DD45DC"/>
    <w:rsid w:val="00DE2F6D"/>
    <w:rsid w:val="00E054F9"/>
    <w:rsid w:val="00E57D42"/>
    <w:rsid w:val="00E77708"/>
    <w:rsid w:val="00EF7526"/>
    <w:rsid w:val="00F33E30"/>
    <w:rsid w:val="00F8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FC49"/>
  <w15:docId w15:val="{0718B086-DDAA-49B2-8FB9-DF2269F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422A3"/>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13493"/>
    <w:pPr>
      <w:spacing w:line="240" w:lineRule="auto"/>
    </w:pPr>
    <w:rPr>
      <w:b/>
      <w:bCs/>
      <w:color w:val="4F81BD" w:themeColor="accent1"/>
      <w:sz w:val="18"/>
      <w:szCs w:val="18"/>
    </w:rPr>
  </w:style>
  <w:style w:type="paragraph" w:customStyle="1" w:styleId="Default">
    <w:name w:val="Default"/>
    <w:rsid w:val="00F33E3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6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8F2"/>
    <w:rPr>
      <w:rFonts w:ascii="Tahoma" w:hAnsi="Tahoma" w:cs="Tahoma"/>
      <w:sz w:val="16"/>
      <w:szCs w:val="16"/>
    </w:rPr>
  </w:style>
  <w:style w:type="paragraph" w:styleId="FootnoteText">
    <w:name w:val="footnote text"/>
    <w:basedOn w:val="Normal"/>
    <w:link w:val="FootnoteTextChar"/>
    <w:semiHidden/>
    <w:unhideWhenUsed/>
    <w:rsid w:val="00E57D42"/>
    <w:pPr>
      <w:spacing w:after="0" w:line="240" w:lineRule="auto"/>
    </w:pPr>
    <w:rPr>
      <w:sz w:val="20"/>
      <w:szCs w:val="20"/>
    </w:rPr>
  </w:style>
  <w:style w:type="character" w:customStyle="1" w:styleId="FootnoteTextChar">
    <w:name w:val="Footnote Text Char"/>
    <w:basedOn w:val="DefaultParagraphFont"/>
    <w:link w:val="FootnoteText"/>
    <w:semiHidden/>
    <w:rsid w:val="00E57D42"/>
    <w:rPr>
      <w:sz w:val="20"/>
      <w:szCs w:val="20"/>
    </w:rPr>
  </w:style>
  <w:style w:type="character" w:styleId="FootnoteReference">
    <w:name w:val="footnote reference"/>
    <w:basedOn w:val="DefaultParagraphFont"/>
    <w:uiPriority w:val="99"/>
    <w:semiHidden/>
    <w:unhideWhenUsed/>
    <w:rsid w:val="00E57D42"/>
    <w:rPr>
      <w:vertAlign w:val="superscript"/>
    </w:rPr>
  </w:style>
  <w:style w:type="character" w:customStyle="1" w:styleId="Heading1Char">
    <w:name w:val="Heading 1 Char"/>
    <w:basedOn w:val="DefaultParagraphFont"/>
    <w:link w:val="Heading1"/>
    <w:rsid w:val="00B422A3"/>
    <w:rPr>
      <w:rFonts w:ascii="Times New Roman" w:eastAsia="Times New Roman" w:hAnsi="Times New Roman" w:cs="Times New Roman"/>
      <w:b/>
      <w:bCs/>
      <w:sz w:val="24"/>
      <w:szCs w:val="24"/>
      <w:lang w:val="x-none" w:eastAsia="x-none"/>
    </w:rPr>
  </w:style>
  <w:style w:type="character" w:styleId="CommentReference">
    <w:name w:val="annotation reference"/>
    <w:basedOn w:val="DefaultParagraphFont"/>
    <w:uiPriority w:val="99"/>
    <w:semiHidden/>
    <w:unhideWhenUsed/>
    <w:rsid w:val="00851347"/>
    <w:rPr>
      <w:sz w:val="16"/>
      <w:szCs w:val="16"/>
    </w:rPr>
  </w:style>
  <w:style w:type="paragraph" w:styleId="CommentText">
    <w:name w:val="annotation text"/>
    <w:basedOn w:val="Normal"/>
    <w:link w:val="CommentTextChar"/>
    <w:uiPriority w:val="99"/>
    <w:semiHidden/>
    <w:unhideWhenUsed/>
    <w:rsid w:val="00851347"/>
    <w:pPr>
      <w:spacing w:line="240" w:lineRule="auto"/>
    </w:pPr>
    <w:rPr>
      <w:sz w:val="20"/>
      <w:szCs w:val="20"/>
    </w:rPr>
  </w:style>
  <w:style w:type="character" w:customStyle="1" w:styleId="CommentTextChar">
    <w:name w:val="Comment Text Char"/>
    <w:basedOn w:val="DefaultParagraphFont"/>
    <w:link w:val="CommentText"/>
    <w:uiPriority w:val="99"/>
    <w:semiHidden/>
    <w:rsid w:val="00851347"/>
    <w:rPr>
      <w:sz w:val="20"/>
      <w:szCs w:val="20"/>
    </w:rPr>
  </w:style>
  <w:style w:type="paragraph" w:styleId="CommentSubject">
    <w:name w:val="annotation subject"/>
    <w:basedOn w:val="CommentText"/>
    <w:next w:val="CommentText"/>
    <w:link w:val="CommentSubjectChar"/>
    <w:uiPriority w:val="99"/>
    <w:semiHidden/>
    <w:unhideWhenUsed/>
    <w:rsid w:val="00851347"/>
    <w:rPr>
      <w:b/>
      <w:bCs/>
    </w:rPr>
  </w:style>
  <w:style w:type="character" w:customStyle="1" w:styleId="CommentSubjectChar">
    <w:name w:val="Comment Subject Char"/>
    <w:basedOn w:val="CommentTextChar"/>
    <w:link w:val="CommentSubject"/>
    <w:uiPriority w:val="99"/>
    <w:semiHidden/>
    <w:rsid w:val="00851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5711-2968-49B9-8BC6-F116D508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Smart</dc:creator>
  <cp:lastModifiedBy>Andrew Powell</cp:lastModifiedBy>
  <cp:revision>2</cp:revision>
  <cp:lastPrinted>2016-10-21T13:17:00Z</cp:lastPrinted>
  <dcterms:created xsi:type="dcterms:W3CDTF">2018-06-28T14:48:00Z</dcterms:created>
  <dcterms:modified xsi:type="dcterms:W3CDTF">2018-06-28T14:48:00Z</dcterms:modified>
</cp:coreProperties>
</file>