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C9B2" w14:textId="77777777" w:rsidR="00F819A9" w:rsidRDefault="00F819A9" w:rsidP="00F819A9">
      <w:pPr>
        <w:pStyle w:val="p"/>
        <w:jc w:val="center"/>
      </w:pPr>
      <w:r>
        <w:t>UNITED STATES BANKRUPTCY COURT</w:t>
      </w:r>
    </w:p>
    <w:p w14:paraId="0DB96C90" w14:textId="77777777" w:rsidR="00F819A9" w:rsidRDefault="00F819A9" w:rsidP="00F819A9">
      <w:pPr>
        <w:pStyle w:val="p"/>
        <w:jc w:val="center"/>
      </w:pPr>
      <w:r>
        <w:t>DISTRICT OF SOUTH CAROLINA</w:t>
      </w:r>
    </w:p>
    <w:tbl>
      <w:tblPr>
        <w:tblW w:w="8970" w:type="dxa"/>
        <w:tblLayout w:type="fixed"/>
        <w:tblLook w:val="04A0" w:firstRow="1" w:lastRow="0" w:firstColumn="1" w:lastColumn="0" w:noHBand="0" w:noVBand="1"/>
      </w:tblPr>
      <w:tblGrid>
        <w:gridCol w:w="4575"/>
        <w:gridCol w:w="4395"/>
      </w:tblGrid>
      <w:tr w:rsidR="00F819A9" w14:paraId="4BBC9A0E" w14:textId="77777777" w:rsidTr="007C1658">
        <w:tc>
          <w:tcPr>
            <w:tcW w:w="4575" w:type="dxa"/>
            <w:tcBorders>
              <w:top w:val="nil"/>
              <w:left w:val="nil"/>
              <w:bottom w:val="single" w:sz="6" w:space="0" w:color="auto"/>
              <w:right w:val="single" w:sz="6" w:space="0" w:color="auto"/>
            </w:tcBorders>
            <w:hideMark/>
          </w:tcPr>
          <w:p w14:paraId="1D867AF3" w14:textId="77777777" w:rsidR="00F819A9" w:rsidRDefault="00F819A9" w:rsidP="007C1658">
            <w:pPr>
              <w:pStyle w:val="p"/>
            </w:pPr>
            <w:r>
              <w:t>IN RE:</w:t>
            </w:r>
          </w:p>
          <w:p w14:paraId="4B277D51" w14:textId="77777777" w:rsidR="00F819A9" w:rsidRDefault="00F819A9" w:rsidP="007C1658">
            <w:pPr>
              <w:pStyle w:val="p"/>
            </w:pPr>
            <w:r>
              <w:t>(Set forth here all names including married, maiden, and trade names used by debtor within the last 8 years.)</w:t>
            </w:r>
          </w:p>
          <w:p w14:paraId="44FF5961" w14:textId="77777777" w:rsidR="00F819A9" w:rsidRDefault="00F819A9" w:rsidP="007C1658">
            <w:pPr>
              <w:pStyle w:val="p"/>
            </w:pPr>
            <w:r>
              <w:t>                                              DEBTOR(S)</w:t>
            </w:r>
            <w:r>
              <w:br/>
            </w:r>
          </w:p>
          <w:p w14:paraId="1314A69F" w14:textId="77777777" w:rsidR="00F819A9" w:rsidRDefault="00F819A9" w:rsidP="007C1658">
            <w:pPr>
              <w:pStyle w:val="p"/>
            </w:pPr>
            <w:r>
              <w:t>Address: ___________________________</w:t>
            </w:r>
          </w:p>
          <w:p w14:paraId="1A48E713" w14:textId="77777777" w:rsidR="00F819A9" w:rsidRDefault="00F819A9" w:rsidP="007C1658">
            <w:pPr>
              <w:pStyle w:val="p"/>
            </w:pPr>
            <w:r>
              <w:t>             ___________________________</w:t>
            </w:r>
          </w:p>
          <w:p w14:paraId="79D5780D" w14:textId="77777777" w:rsidR="00F819A9" w:rsidRDefault="00F819A9" w:rsidP="007C1658">
            <w:pPr>
              <w:pStyle w:val="p"/>
            </w:pPr>
            <w:r>
              <w:t> </w:t>
            </w:r>
          </w:p>
          <w:p w14:paraId="0D6B74C0" w14:textId="77777777" w:rsidR="00F819A9" w:rsidRDefault="00F819A9" w:rsidP="007C1658">
            <w:pPr>
              <w:pStyle w:val="p"/>
            </w:pPr>
            <w:r>
              <w:t>Last four digits of Social-Security or Individual Tax-Payer-Identification (ITIN) No(s)., (if any): _______</w:t>
            </w:r>
          </w:p>
          <w:p w14:paraId="6E6A9E1F" w14:textId="77777777" w:rsidR="00F819A9" w:rsidRDefault="00F819A9" w:rsidP="007C1658">
            <w:pPr>
              <w:pStyle w:val="p"/>
              <w:jc w:val="right"/>
            </w:pPr>
            <w:r>
              <w:t> </w:t>
            </w:r>
          </w:p>
        </w:tc>
        <w:tc>
          <w:tcPr>
            <w:tcW w:w="4395" w:type="dxa"/>
          </w:tcPr>
          <w:p w14:paraId="0B410A32" w14:textId="77777777" w:rsidR="00F819A9" w:rsidRDefault="00F819A9" w:rsidP="007C1658">
            <w:pPr>
              <w:pStyle w:val="p"/>
            </w:pPr>
            <w:r>
              <w:t xml:space="preserve">CASE NO: </w:t>
            </w:r>
          </w:p>
          <w:p w14:paraId="5930C840" w14:textId="77777777" w:rsidR="00F819A9" w:rsidRDefault="00F819A9" w:rsidP="007C1658">
            <w:pPr>
              <w:pStyle w:val="p"/>
            </w:pPr>
            <w:r>
              <w:t>CHAPTER:</w:t>
            </w:r>
          </w:p>
          <w:p w14:paraId="3F7F1FE8" w14:textId="77777777" w:rsidR="00F819A9" w:rsidRDefault="00F819A9" w:rsidP="007C1658">
            <w:pPr>
              <w:pStyle w:val="p"/>
            </w:pPr>
            <w:r>
              <w:t> </w:t>
            </w:r>
          </w:p>
          <w:p w14:paraId="0AF7ED43" w14:textId="77777777" w:rsidR="00F819A9" w:rsidRDefault="00F819A9" w:rsidP="007C1658">
            <w:pPr>
              <w:pStyle w:val="p"/>
              <w:jc w:val="center"/>
            </w:pPr>
            <w:r>
              <w:t xml:space="preserve">NOTICE AND APPLICATION FOR SALE OF PROPERTY </w:t>
            </w:r>
          </w:p>
          <w:p w14:paraId="6455DEFB" w14:textId="77777777" w:rsidR="00F819A9" w:rsidRDefault="00F819A9" w:rsidP="007C1658">
            <w:pPr>
              <w:pStyle w:val="p"/>
              <w:jc w:val="center"/>
            </w:pPr>
            <w:r w:rsidRPr="005A05F0">
              <w:t>(LIMITED NOTICE EXCEPTION</w:t>
            </w:r>
            <w:r>
              <w:t xml:space="preserve"> UNDER OPERATING ORDER 21-04</w:t>
            </w:r>
            <w:r w:rsidRPr="005A05F0">
              <w:t>)</w:t>
            </w:r>
          </w:p>
          <w:p w14:paraId="4D583380" w14:textId="77777777" w:rsidR="00F819A9" w:rsidRDefault="00F819A9" w:rsidP="007C1658">
            <w:pPr>
              <w:pStyle w:val="p"/>
              <w:ind w:left="901"/>
            </w:pPr>
          </w:p>
        </w:tc>
      </w:tr>
    </w:tbl>
    <w:p w14:paraId="1D6EDBC9" w14:textId="77777777" w:rsidR="00F819A9" w:rsidRDefault="00F819A9" w:rsidP="00F819A9">
      <w:pPr>
        <w:pStyle w:val="p"/>
      </w:pPr>
      <w:r>
        <w:t>(Name of filer) has filed papers with the court to obtain approval to sell the property of the debtor's estate with limited notice under the exception identified below:</w:t>
      </w:r>
    </w:p>
    <w:p w14:paraId="40F2798C" w14:textId="77777777" w:rsidR="00F819A9" w:rsidRDefault="00F819A9" w:rsidP="00F819A9">
      <w:pPr>
        <w:pStyle w:val="p"/>
        <w:numPr>
          <w:ilvl w:val="0"/>
          <w:numId w:val="1"/>
        </w:numPr>
        <w:tabs>
          <w:tab w:val="left" w:pos="1170"/>
        </w:tabs>
        <w:ind w:hanging="1080"/>
      </w:pPr>
      <w:r>
        <w:t xml:space="preserve">Sale of Property Not Under </w:t>
      </w:r>
      <w:proofErr w:type="gramStart"/>
      <w:r>
        <w:t>Lien;</w:t>
      </w:r>
      <w:proofErr w:type="gramEnd"/>
    </w:p>
    <w:p w14:paraId="312DCD4C" w14:textId="77777777" w:rsidR="00F819A9" w:rsidRDefault="00F819A9" w:rsidP="00F819A9">
      <w:pPr>
        <w:pStyle w:val="p"/>
        <w:numPr>
          <w:ilvl w:val="0"/>
          <w:numId w:val="1"/>
        </w:numPr>
        <w:tabs>
          <w:tab w:val="left" w:pos="1170"/>
        </w:tabs>
        <w:ind w:hanging="1080"/>
      </w:pPr>
      <w:r>
        <w:t xml:space="preserve">Sale of Property Under Lien with Full Payment to </w:t>
      </w:r>
      <w:proofErr w:type="gramStart"/>
      <w:r>
        <w:t>Lienholder;</w:t>
      </w:r>
      <w:proofErr w:type="gramEnd"/>
      <w:r>
        <w:t xml:space="preserve"> </w:t>
      </w:r>
    </w:p>
    <w:p w14:paraId="4529A37E" w14:textId="77777777" w:rsidR="00F819A9" w:rsidRDefault="00F819A9" w:rsidP="00F819A9">
      <w:pPr>
        <w:pStyle w:val="p"/>
        <w:numPr>
          <w:ilvl w:val="0"/>
          <w:numId w:val="1"/>
        </w:numPr>
        <w:tabs>
          <w:tab w:val="left" w:pos="1170"/>
        </w:tabs>
        <w:ind w:hanging="1080"/>
      </w:pPr>
      <w:r>
        <w:t xml:space="preserve">Use of Insurance Proceeds to Purchase Replacement Vehicle, Pay Lienholder in Full and/or Transfer of Wrecked Vehicle (if requested); or </w:t>
      </w:r>
    </w:p>
    <w:p w14:paraId="6971EC2B" w14:textId="77777777" w:rsidR="00F819A9" w:rsidRDefault="00F819A9" w:rsidP="00F819A9">
      <w:pPr>
        <w:pStyle w:val="p"/>
        <w:numPr>
          <w:ilvl w:val="0"/>
          <w:numId w:val="1"/>
        </w:numPr>
        <w:tabs>
          <w:tab w:val="left" w:pos="1170"/>
        </w:tabs>
        <w:ind w:hanging="1080"/>
      </w:pPr>
      <w:r>
        <w:t>Use of Insurance Proceeds or New Credit for Purchase of Necessary Replacement Vehicle with New Debt to be Repaid Directly by Debtor and Not by Trustee</w:t>
      </w:r>
    </w:p>
    <w:p w14:paraId="527E0DD4" w14:textId="77777777" w:rsidR="00F819A9" w:rsidRDefault="00F819A9" w:rsidP="00F819A9">
      <w:pPr>
        <w:pStyle w:val="pNormalWeb"/>
      </w:pPr>
      <w:r>
        <w:t>TYPE OF SALE: (</w:t>
      </w:r>
      <w:r>
        <w:rPr>
          <w:rStyle w:val="u"/>
        </w:rPr>
        <w:t>public, private</w:t>
      </w:r>
      <w:r>
        <w:t>)</w:t>
      </w:r>
    </w:p>
    <w:p w14:paraId="48E5608C" w14:textId="77777777" w:rsidR="00F819A9" w:rsidRDefault="00F819A9" w:rsidP="00F819A9">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14:paraId="22B5AF3B" w14:textId="77777777" w:rsidR="00F819A9" w:rsidRDefault="00F819A9" w:rsidP="00F819A9">
      <w:pPr>
        <w:pStyle w:val="pNormalWeb"/>
      </w:pPr>
      <w:r>
        <w:t>PRICE: (</w:t>
      </w:r>
      <w:r>
        <w:rPr>
          <w:rStyle w:val="u"/>
        </w:rPr>
        <w:t>gross sales price, terms of sale, or highest bid and with or without reserve if public auction</w:t>
      </w:r>
      <w:r>
        <w:t xml:space="preserve">) </w:t>
      </w:r>
    </w:p>
    <w:p w14:paraId="2F103224" w14:textId="77777777" w:rsidR="00F819A9" w:rsidRDefault="00F819A9" w:rsidP="00F819A9">
      <w:pPr>
        <w:pStyle w:val="pNormalWeb"/>
      </w:pPr>
      <w:r>
        <w:t>BUYER: (</w:t>
      </w:r>
      <w:r>
        <w:rPr>
          <w:rStyle w:val="u"/>
        </w:rPr>
        <w:t>full name, address, relationship to debtor and interest in the case, if any, or state if public auction</w:t>
      </w:r>
      <w:r>
        <w:t>)</w:t>
      </w:r>
    </w:p>
    <w:p w14:paraId="1B606267" w14:textId="77777777" w:rsidR="00F819A9" w:rsidRDefault="00F819A9" w:rsidP="00F819A9">
      <w:pPr>
        <w:pStyle w:val="pNormalWeb"/>
      </w:pPr>
      <w:r>
        <w:t>DATE OF SALE: (</w:t>
      </w:r>
      <w:r>
        <w:rPr>
          <w:rStyle w:val="u"/>
        </w:rPr>
        <w:t>street address and mailing address, if different, time if public sale</w:t>
      </w:r>
      <w:r>
        <w:t>)</w:t>
      </w:r>
    </w:p>
    <w:p w14:paraId="5BABBC4B" w14:textId="77777777" w:rsidR="00F819A9" w:rsidRDefault="00F819A9" w:rsidP="00F819A9">
      <w:pPr>
        <w:pStyle w:val="pNormalWeb"/>
      </w:pPr>
      <w:r>
        <w:t>EXPENSES OF SALE.: (</w:t>
      </w:r>
      <w:r>
        <w:rPr>
          <w:rStyle w:val="u"/>
        </w:rPr>
        <w:t>amount of commission, method of computation, and $ _____ cap placed on expenses {if applicable} for this sale</w:t>
      </w:r>
      <w:r>
        <w:t>)</w:t>
      </w:r>
    </w:p>
    <w:p w14:paraId="66636FE5" w14:textId="77777777" w:rsidR="00F819A9" w:rsidRDefault="00F819A9" w:rsidP="00F819A9">
      <w:pPr>
        <w:pStyle w:val="pNormalWeb"/>
      </w:pPr>
      <w:r>
        <w:lastRenderedPageBreak/>
        <w:t>LIENS/MORTGAGES/SECURITY INTERESTS ENCUMBERING PROPERTY: (</w:t>
      </w:r>
      <w:r>
        <w:rPr>
          <w:rStyle w:val="u"/>
        </w:rPr>
        <w:t>order must provide for payment in full to lienholder</w:t>
      </w:r>
      <w:r>
        <w:t>)</w:t>
      </w:r>
    </w:p>
    <w:p w14:paraId="0FC89E8D" w14:textId="77777777" w:rsidR="00F819A9" w:rsidRDefault="00F819A9" w:rsidP="00F819A9">
      <w:pPr>
        <w:pStyle w:val="pNormalWeb"/>
      </w:pPr>
      <w:r>
        <w:t>DEBTOR'S EXEMPTION: (</w:t>
      </w:r>
      <w:r>
        <w:rPr>
          <w:rStyle w:val="u"/>
        </w:rPr>
        <w:t>amount, type or not applicable</w:t>
      </w:r>
      <w:r>
        <w:t>)</w:t>
      </w:r>
    </w:p>
    <w:p w14:paraId="1E775274" w14:textId="77777777" w:rsidR="00F819A9" w:rsidRDefault="00F819A9" w:rsidP="00F819A9">
      <w:pPr>
        <w:pStyle w:val="pNormalWeb"/>
        <w:rPr>
          <w:u w:val="single"/>
        </w:rPr>
      </w:pPr>
      <w:r>
        <w:t xml:space="preserve">PROPOSED USE OF PROCEEDS: </w:t>
      </w:r>
      <w:r w:rsidRPr="005A05F0">
        <w:t>Debtor proposes to use proceeds from the sale of property</w:t>
      </w:r>
      <w:r>
        <w:t xml:space="preserve"> as follows:</w:t>
      </w:r>
      <w:r w:rsidRPr="005A05F0">
        <w:t xml:space="preserve"> </w:t>
      </w:r>
    </w:p>
    <w:p w14:paraId="62A2EDB3" w14:textId="77777777" w:rsidR="00F819A9" w:rsidRDefault="00F819A9" w:rsidP="00F819A9">
      <w:pPr>
        <w:pStyle w:val="pNormalWeb"/>
      </w:pPr>
      <w:r>
        <w:t>STAY OF ORDER: (</w:t>
      </w:r>
      <w:r>
        <w:rPr>
          <w:rStyle w:val="u"/>
        </w:rPr>
        <w:t xml:space="preserve">If appropriate, a request that the stay provided by Fed. R. </w:t>
      </w:r>
      <w:proofErr w:type="spellStart"/>
      <w:r>
        <w:rPr>
          <w:rStyle w:val="u"/>
        </w:rPr>
        <w:t>Bankr</w:t>
      </w:r>
      <w:proofErr w:type="spellEnd"/>
      <w:r>
        <w:rPr>
          <w:rStyle w:val="u"/>
        </w:rPr>
        <w:t>. P. 6004 not apply to the final order may be included here</w:t>
      </w:r>
      <w:r>
        <w:t>)</w:t>
      </w:r>
    </w:p>
    <w:p w14:paraId="1F85E9C2" w14:textId="77777777" w:rsidR="00F819A9" w:rsidRDefault="00F819A9" w:rsidP="00F819A9">
      <w:pPr>
        <w:pStyle w:val="pNormalWeb"/>
      </w:pPr>
      <w:r>
        <w:t>Applicant is informed and believes that it would be in the best interest of the estate to sell said property by (</w:t>
      </w:r>
      <w:r>
        <w:rPr>
          <w:rStyle w:val="u"/>
        </w:rPr>
        <w:t>public or private sale</w:t>
      </w:r>
      <w:r>
        <w:t xml:space="preserve">).  Applicant also believes that the funds to be recovered for the estate from the sale of said property </w:t>
      </w:r>
      <w:r w:rsidRPr="005A05F0">
        <w:t>and proposed use of those funds</w:t>
      </w:r>
      <w:r>
        <w:t xml:space="preserve"> justify its sale and the filing of this application.</w:t>
      </w:r>
    </w:p>
    <w:p w14:paraId="6F65895F" w14:textId="77777777" w:rsidR="00F819A9" w:rsidRDefault="00F819A9" w:rsidP="00F819A9">
      <w:pPr>
        <w:pStyle w:val="pNormalWeb"/>
      </w:pPr>
      <w:r w:rsidRPr="005A05F0">
        <w:t>No hearing will be conducted on this Application unless otherwise ordered.</w:t>
      </w:r>
      <w:r>
        <w:t xml:space="preserve">  </w:t>
      </w:r>
    </w:p>
    <w:p w14:paraId="2553EFCF" w14:textId="77777777" w:rsidR="00F819A9" w:rsidRDefault="00F819A9" w:rsidP="00F819A9">
      <w:pPr>
        <w:pStyle w:val="pNormalWeb"/>
      </w:pPr>
      <w:r>
        <w:t>The trustee or debtor in possession, as applicable, may seek appropriate sanctions or other similar relief against any party filing a spurious objection to this notice and application.</w:t>
      </w:r>
    </w:p>
    <w:p w14:paraId="20239A10" w14:textId="77777777" w:rsidR="00F819A9" w:rsidRDefault="00F819A9" w:rsidP="00F819A9">
      <w:pPr>
        <w:pStyle w:val="pNormalWeb"/>
      </w:pPr>
      <w:r>
        <w:t>WHEREFORE, applicant requests the Court issue an order authorizing sale of said property and such other and further relief as may be proper.</w:t>
      </w:r>
    </w:p>
    <w:tbl>
      <w:tblPr>
        <w:tblW w:w="5000" w:type="pct"/>
        <w:tblLayout w:type="fixed"/>
        <w:tblLook w:val="04A0" w:firstRow="1" w:lastRow="0" w:firstColumn="1" w:lastColumn="0" w:noHBand="0" w:noVBand="1"/>
      </w:tblPr>
      <w:tblGrid>
        <w:gridCol w:w="3614"/>
        <w:gridCol w:w="5026"/>
      </w:tblGrid>
      <w:tr w:rsidR="00F819A9" w14:paraId="70D144E8" w14:textId="77777777" w:rsidTr="007C1658">
        <w:tc>
          <w:tcPr>
            <w:tcW w:w="3750" w:type="dxa"/>
            <w:hideMark/>
          </w:tcPr>
          <w:p w14:paraId="10DA24B1" w14:textId="77777777" w:rsidR="00F819A9" w:rsidRDefault="00F819A9" w:rsidP="007C1658">
            <w:pPr>
              <w:pStyle w:val="td"/>
            </w:pPr>
            <w:r>
              <w:t>Date: ____________________</w:t>
            </w:r>
          </w:p>
        </w:tc>
        <w:tc>
          <w:tcPr>
            <w:tcW w:w="5220" w:type="dxa"/>
            <w:hideMark/>
          </w:tcPr>
          <w:p w14:paraId="1BBE5BB7" w14:textId="77777777" w:rsidR="00F819A9" w:rsidRDefault="00F819A9" w:rsidP="007C1658">
            <w:pPr>
              <w:pStyle w:val="td"/>
            </w:pPr>
            <w:r>
              <w:t>_________________________________</w:t>
            </w:r>
          </w:p>
        </w:tc>
      </w:tr>
      <w:tr w:rsidR="00F819A9" w14:paraId="6D3C39AA" w14:textId="77777777" w:rsidTr="007C1658">
        <w:tc>
          <w:tcPr>
            <w:tcW w:w="3750" w:type="dxa"/>
            <w:hideMark/>
          </w:tcPr>
          <w:p w14:paraId="274D78C9" w14:textId="77777777" w:rsidR="00F819A9" w:rsidRDefault="00F819A9" w:rsidP="007C1658">
            <w:pPr>
              <w:pStyle w:val="td"/>
            </w:pPr>
            <w:r>
              <w:t> </w:t>
            </w:r>
          </w:p>
        </w:tc>
        <w:tc>
          <w:tcPr>
            <w:tcW w:w="5220" w:type="dxa"/>
            <w:hideMark/>
          </w:tcPr>
          <w:p w14:paraId="621F7E46" w14:textId="77777777" w:rsidR="00F819A9" w:rsidRDefault="00F819A9" w:rsidP="007C1658">
            <w:pPr>
              <w:pStyle w:val="td"/>
            </w:pPr>
            <w:r>
              <w:t>Signature of Applicant</w:t>
            </w:r>
          </w:p>
        </w:tc>
      </w:tr>
      <w:tr w:rsidR="00F819A9" w14:paraId="2D1452AB" w14:textId="77777777" w:rsidTr="007C1658">
        <w:tc>
          <w:tcPr>
            <w:tcW w:w="3750" w:type="dxa"/>
            <w:hideMark/>
          </w:tcPr>
          <w:p w14:paraId="3A7D20B9" w14:textId="77777777" w:rsidR="00F819A9" w:rsidRDefault="00F819A9" w:rsidP="007C1658">
            <w:pPr>
              <w:pStyle w:val="td"/>
            </w:pPr>
            <w:r>
              <w:t> </w:t>
            </w:r>
          </w:p>
        </w:tc>
        <w:tc>
          <w:tcPr>
            <w:tcW w:w="5220" w:type="dxa"/>
            <w:hideMark/>
          </w:tcPr>
          <w:p w14:paraId="6D5D3DAF" w14:textId="77777777" w:rsidR="00F819A9" w:rsidRDefault="00F819A9" w:rsidP="007C1658">
            <w:pPr>
              <w:pStyle w:val="td"/>
            </w:pPr>
            <w:r>
              <w:t>_________________________________</w:t>
            </w:r>
          </w:p>
        </w:tc>
      </w:tr>
      <w:tr w:rsidR="00F819A9" w14:paraId="1DAC460B" w14:textId="77777777" w:rsidTr="007C1658">
        <w:tc>
          <w:tcPr>
            <w:tcW w:w="3750" w:type="dxa"/>
            <w:hideMark/>
          </w:tcPr>
          <w:p w14:paraId="7FB439C4" w14:textId="77777777" w:rsidR="00F819A9" w:rsidRDefault="00F819A9" w:rsidP="007C1658">
            <w:pPr>
              <w:pStyle w:val="td"/>
            </w:pPr>
            <w:r>
              <w:t> </w:t>
            </w:r>
          </w:p>
        </w:tc>
        <w:tc>
          <w:tcPr>
            <w:tcW w:w="5220" w:type="dxa"/>
            <w:hideMark/>
          </w:tcPr>
          <w:p w14:paraId="401917A1" w14:textId="77777777" w:rsidR="00F819A9" w:rsidRDefault="00F819A9" w:rsidP="007C1658">
            <w:pPr>
              <w:pStyle w:val="td"/>
            </w:pPr>
            <w:r>
              <w:t>Typed Printed Name</w:t>
            </w:r>
          </w:p>
        </w:tc>
      </w:tr>
      <w:tr w:rsidR="00F819A9" w14:paraId="30A09CF4" w14:textId="77777777" w:rsidTr="007C1658">
        <w:trPr>
          <w:trHeight w:val="252"/>
        </w:trPr>
        <w:tc>
          <w:tcPr>
            <w:tcW w:w="3750" w:type="dxa"/>
            <w:hideMark/>
          </w:tcPr>
          <w:p w14:paraId="7507E391" w14:textId="77777777" w:rsidR="00F819A9" w:rsidRDefault="00F819A9" w:rsidP="007C1658">
            <w:pPr>
              <w:pStyle w:val="td"/>
            </w:pPr>
            <w:r>
              <w:t> </w:t>
            </w:r>
          </w:p>
        </w:tc>
        <w:tc>
          <w:tcPr>
            <w:tcW w:w="5220" w:type="dxa"/>
            <w:hideMark/>
          </w:tcPr>
          <w:p w14:paraId="4AB22E22" w14:textId="77777777" w:rsidR="00F819A9" w:rsidRDefault="00F819A9" w:rsidP="007C1658">
            <w:pPr>
              <w:pStyle w:val="td"/>
            </w:pPr>
            <w:r>
              <w:t>_________________________________</w:t>
            </w:r>
          </w:p>
        </w:tc>
      </w:tr>
      <w:tr w:rsidR="00F819A9" w14:paraId="4A62CE24" w14:textId="77777777" w:rsidTr="007C1658">
        <w:trPr>
          <w:trHeight w:val="255"/>
        </w:trPr>
        <w:tc>
          <w:tcPr>
            <w:tcW w:w="3750" w:type="dxa"/>
            <w:hideMark/>
          </w:tcPr>
          <w:p w14:paraId="1CB204E0" w14:textId="77777777" w:rsidR="00F819A9" w:rsidRDefault="00F819A9" w:rsidP="007C1658">
            <w:pPr>
              <w:pStyle w:val="td"/>
            </w:pPr>
            <w:r>
              <w:t> </w:t>
            </w:r>
          </w:p>
        </w:tc>
        <w:tc>
          <w:tcPr>
            <w:tcW w:w="5220" w:type="dxa"/>
            <w:hideMark/>
          </w:tcPr>
          <w:p w14:paraId="7471BCBE" w14:textId="77777777" w:rsidR="00F819A9" w:rsidRDefault="00F819A9" w:rsidP="007C1658">
            <w:pPr>
              <w:pStyle w:val="td"/>
            </w:pPr>
            <w:r>
              <w:t>Address/Telephone/Facsimile/E-mail</w:t>
            </w:r>
          </w:p>
        </w:tc>
      </w:tr>
      <w:tr w:rsidR="00F819A9" w14:paraId="200481A5" w14:textId="77777777" w:rsidTr="007C1658">
        <w:tc>
          <w:tcPr>
            <w:tcW w:w="3750" w:type="dxa"/>
            <w:hideMark/>
          </w:tcPr>
          <w:p w14:paraId="4B8B2480" w14:textId="77777777" w:rsidR="00F819A9" w:rsidRDefault="00F819A9" w:rsidP="007C1658">
            <w:pPr>
              <w:pStyle w:val="td"/>
            </w:pPr>
            <w:r>
              <w:t> </w:t>
            </w:r>
          </w:p>
        </w:tc>
        <w:tc>
          <w:tcPr>
            <w:tcW w:w="5220" w:type="dxa"/>
            <w:hideMark/>
          </w:tcPr>
          <w:p w14:paraId="34043225" w14:textId="77777777" w:rsidR="00F819A9" w:rsidRDefault="00F819A9" w:rsidP="007C1658">
            <w:pPr>
              <w:pStyle w:val="td"/>
            </w:pPr>
            <w:r>
              <w:t>_________________________________</w:t>
            </w:r>
          </w:p>
        </w:tc>
      </w:tr>
      <w:tr w:rsidR="00F819A9" w14:paraId="264B431B" w14:textId="77777777" w:rsidTr="007C1658">
        <w:tc>
          <w:tcPr>
            <w:tcW w:w="3750" w:type="dxa"/>
            <w:hideMark/>
          </w:tcPr>
          <w:p w14:paraId="67EE665D" w14:textId="77777777" w:rsidR="00F819A9" w:rsidRDefault="00F819A9" w:rsidP="007C1658">
            <w:pPr>
              <w:pStyle w:val="td"/>
            </w:pPr>
            <w:r>
              <w:t> </w:t>
            </w:r>
          </w:p>
        </w:tc>
        <w:tc>
          <w:tcPr>
            <w:tcW w:w="5220" w:type="dxa"/>
            <w:hideMark/>
          </w:tcPr>
          <w:p w14:paraId="3FD9EC4E" w14:textId="77777777" w:rsidR="00F819A9" w:rsidRDefault="00F819A9" w:rsidP="007C1658">
            <w:pPr>
              <w:pStyle w:val="td"/>
            </w:pPr>
            <w:r>
              <w:t>District Court I.D. Number</w:t>
            </w:r>
          </w:p>
        </w:tc>
      </w:tr>
    </w:tbl>
    <w:p w14:paraId="305A2353" w14:textId="77777777" w:rsidR="00F819A9" w:rsidRDefault="00F819A9" w:rsidP="00F819A9">
      <w:pPr>
        <w:pStyle w:val="p"/>
      </w:pPr>
      <w:r>
        <w:t> </w:t>
      </w:r>
    </w:p>
    <w:p w14:paraId="0D09E9B1" w14:textId="77777777" w:rsidR="00F819A9" w:rsidRDefault="00F819A9" w:rsidP="00F819A9">
      <w:pPr>
        <w:pStyle w:val="p"/>
      </w:pPr>
      <w:r>
        <w:t> </w:t>
      </w:r>
    </w:p>
    <w:p w14:paraId="1FD541C6" w14:textId="379FC282" w:rsidR="008302D3" w:rsidRDefault="00F819A9" w:rsidP="00F819A9">
      <w:pPr>
        <w:pStyle w:val="p"/>
      </w:pPr>
      <w:r>
        <w:t> </w:t>
      </w:r>
    </w:p>
    <w:sectPr w:rsidR="008302D3" w:rsidSect="00FA459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6795"/>
      <w:docPartObj>
        <w:docPartGallery w:val="Page Numbers (Bottom of Page)"/>
        <w:docPartUnique/>
      </w:docPartObj>
    </w:sdtPr>
    <w:sdtEndPr>
      <w:rPr>
        <w:noProof/>
      </w:rPr>
    </w:sdtEndPr>
    <w:sdtContent>
      <w:p w14:paraId="7C876DC9" w14:textId="77777777" w:rsidR="00FA4594" w:rsidRDefault="00CA2F7D">
        <w:pPr>
          <w:pStyle w:val="Footer"/>
          <w:jc w:val="center"/>
        </w:pPr>
        <w:r>
          <w:fldChar w:fldCharType="begin"/>
        </w:r>
        <w:r>
          <w:instrText xml:space="preserve"> PAGE   \* M</w:instrText>
        </w:r>
        <w:r>
          <w:instrText xml:space="preserve">ERGEFORMAT </w:instrText>
        </w:r>
        <w:r>
          <w:fldChar w:fldCharType="separate"/>
        </w:r>
        <w:r>
          <w:rPr>
            <w:noProof/>
          </w:rPr>
          <w:t>2</w:t>
        </w:r>
        <w:r>
          <w:rPr>
            <w:noProof/>
          </w:rPr>
          <w:fldChar w:fldCharType="end"/>
        </w:r>
      </w:p>
    </w:sdtContent>
  </w:sdt>
  <w:p w14:paraId="728BAC75" w14:textId="77777777" w:rsidR="00FA4594" w:rsidRDefault="00CA2F7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3F17"/>
    <w:multiLevelType w:val="hybridMultilevel"/>
    <w:tmpl w:val="375418EA"/>
    <w:lvl w:ilvl="0" w:tplc="8EDAE746">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A9"/>
    <w:rsid w:val="00067A84"/>
    <w:rsid w:val="00082907"/>
    <w:rsid w:val="000A2E22"/>
    <w:rsid w:val="002251FF"/>
    <w:rsid w:val="008C0AC0"/>
    <w:rsid w:val="008D4441"/>
    <w:rsid w:val="009923C5"/>
    <w:rsid w:val="00CA2F7D"/>
    <w:rsid w:val="00DD7D01"/>
    <w:rsid w:val="00F8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F7B5"/>
  <w15:chartTrackingRefBased/>
  <w15:docId w15:val="{EF9D3576-4FA1-4397-A7CF-DA2EBBD2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A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819A9"/>
    <w:pPr>
      <w:spacing w:before="224" w:after="224" w:line="240" w:lineRule="auto"/>
    </w:pPr>
    <w:rPr>
      <w:rFonts w:eastAsia="Times New Roman"/>
      <w:color w:val="000000"/>
      <w:sz w:val="20"/>
      <w:szCs w:val="20"/>
    </w:rPr>
  </w:style>
  <w:style w:type="paragraph" w:customStyle="1" w:styleId="pNormalWeb">
    <w:name w:val="p_NormalWeb"/>
    <w:rsid w:val="00F819A9"/>
    <w:pPr>
      <w:spacing w:before="224" w:after="224" w:line="240" w:lineRule="auto"/>
    </w:pPr>
    <w:rPr>
      <w:rFonts w:eastAsia="Times New Roman"/>
      <w:color w:val="000000"/>
      <w:sz w:val="20"/>
      <w:szCs w:val="20"/>
    </w:rPr>
  </w:style>
  <w:style w:type="paragraph" w:customStyle="1" w:styleId="td">
    <w:name w:val="td"/>
    <w:rsid w:val="00F819A9"/>
    <w:pPr>
      <w:spacing w:after="0" w:line="240" w:lineRule="auto"/>
    </w:pPr>
    <w:rPr>
      <w:rFonts w:eastAsia="Times New Roman"/>
      <w:color w:val="000000"/>
      <w:sz w:val="20"/>
      <w:szCs w:val="20"/>
    </w:rPr>
  </w:style>
  <w:style w:type="paragraph" w:styleId="PlainText">
    <w:name w:val="Plain Text"/>
    <w:basedOn w:val="Normal"/>
    <w:link w:val="PlainTextChar"/>
    <w:unhideWhenUsed/>
    <w:rsid w:val="00F819A9"/>
    <w:rPr>
      <w:rFonts w:ascii="Courier New" w:hAnsi="Courier New"/>
      <w:sz w:val="20"/>
      <w:szCs w:val="20"/>
    </w:rPr>
  </w:style>
  <w:style w:type="character" w:customStyle="1" w:styleId="PlainTextChar">
    <w:name w:val="Plain Text Char"/>
    <w:basedOn w:val="DefaultParagraphFont"/>
    <w:link w:val="PlainText"/>
    <w:rsid w:val="00F819A9"/>
    <w:rPr>
      <w:rFonts w:ascii="Courier New" w:eastAsia="Times New Roman" w:hAnsi="Courier New"/>
      <w:sz w:val="20"/>
      <w:szCs w:val="20"/>
    </w:rPr>
  </w:style>
  <w:style w:type="character" w:customStyle="1" w:styleId="u">
    <w:name w:val="u"/>
    <w:rsid w:val="00F819A9"/>
    <w:rPr>
      <w:color w:val="000000"/>
      <w:sz w:val="20"/>
      <w:szCs w:val="20"/>
      <w:u w:val="single"/>
    </w:rPr>
  </w:style>
  <w:style w:type="character" w:customStyle="1" w:styleId="variable">
    <w:name w:val="variable"/>
    <w:rsid w:val="00F819A9"/>
    <w:rPr>
      <w:color w:val="000000"/>
      <w:sz w:val="20"/>
      <w:szCs w:val="20"/>
    </w:rPr>
  </w:style>
  <w:style w:type="paragraph" w:styleId="Footer">
    <w:name w:val="footer"/>
    <w:basedOn w:val="Normal"/>
    <w:link w:val="FooterChar"/>
    <w:uiPriority w:val="99"/>
    <w:rsid w:val="00F819A9"/>
    <w:pPr>
      <w:tabs>
        <w:tab w:val="center" w:pos="4680"/>
        <w:tab w:val="right" w:pos="9360"/>
      </w:tabs>
    </w:pPr>
  </w:style>
  <w:style w:type="character" w:customStyle="1" w:styleId="FooterChar">
    <w:name w:val="Footer Char"/>
    <w:basedOn w:val="DefaultParagraphFont"/>
    <w:link w:val="Footer"/>
    <w:uiPriority w:val="99"/>
    <w:rsid w:val="00F819A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Sarah Kistler</cp:lastModifiedBy>
  <cp:revision>2</cp:revision>
  <dcterms:created xsi:type="dcterms:W3CDTF">2021-10-29T14:49:00Z</dcterms:created>
  <dcterms:modified xsi:type="dcterms:W3CDTF">2021-10-29T14:54:00Z</dcterms:modified>
</cp:coreProperties>
</file>