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8FB9" w14:textId="77777777" w:rsidR="00F03E9A" w:rsidRPr="005D6555" w:rsidRDefault="00F03E9A" w:rsidP="00F03E9A">
      <w:pPr>
        <w:pStyle w:val="p"/>
        <w:jc w:val="center"/>
        <w:rPr>
          <w:color w:val="auto"/>
        </w:rPr>
      </w:pPr>
      <w:r w:rsidRPr="005D6555">
        <w:rPr>
          <w:color w:val="auto"/>
        </w:rPr>
        <w:t>UNITED STATES BANKRUPTCY COURT</w:t>
      </w:r>
    </w:p>
    <w:p w14:paraId="735199AD" w14:textId="77777777" w:rsidR="00F03E9A" w:rsidRPr="005D6555" w:rsidRDefault="00F03E9A" w:rsidP="00F03E9A">
      <w:pPr>
        <w:pStyle w:val="p"/>
        <w:jc w:val="center"/>
        <w:rPr>
          <w:color w:val="auto"/>
        </w:rPr>
      </w:pPr>
      <w:r w:rsidRPr="005D6555">
        <w:rPr>
          <w:color w:val="auto"/>
        </w:rPr>
        <w:t>DISTRICT OF SOUTH CAROLINA</w:t>
      </w: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740"/>
        <w:gridCol w:w="4470"/>
      </w:tblGrid>
      <w:tr w:rsidR="00F03E9A" w:rsidRPr="005D6555" w14:paraId="007C51D2" w14:textId="77777777" w:rsidTr="003C209F">
        <w:tc>
          <w:tcPr>
            <w:tcW w:w="4740" w:type="dxa"/>
            <w:tcBorders>
              <w:bottom w:val="single" w:sz="6" w:space="0" w:color="auto"/>
              <w:right w:val="single" w:sz="6" w:space="0" w:color="auto"/>
            </w:tcBorders>
          </w:tcPr>
          <w:p w14:paraId="1C816A26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IN RE:</w:t>
            </w:r>
          </w:p>
          <w:p w14:paraId="2BD207A7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(Set forth here all names including married, maiden, and trade names used by debtor within the last 8 years.)</w:t>
            </w:r>
          </w:p>
          <w:p w14:paraId="337C4EF6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                                              DEBTOR(S)</w:t>
            </w:r>
            <w:r w:rsidRPr="005D6555">
              <w:rPr>
                <w:color w:val="auto"/>
              </w:rPr>
              <w:br/>
            </w:r>
          </w:p>
          <w:p w14:paraId="42EDFD2C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Address: ___________________________</w:t>
            </w:r>
          </w:p>
          <w:p w14:paraId="3F16579A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             ___________________________</w:t>
            </w:r>
          </w:p>
          <w:p w14:paraId="572B87E2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 </w:t>
            </w:r>
          </w:p>
          <w:p w14:paraId="3C08DA3E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Last four digits of Social-Security or Individual Tax-Payer-Identification (ITIN) No(s)., (if any): _______</w:t>
            </w:r>
          </w:p>
          <w:p w14:paraId="3AA96101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 </w:t>
            </w:r>
          </w:p>
        </w:tc>
        <w:tc>
          <w:tcPr>
            <w:tcW w:w="4470" w:type="dxa"/>
          </w:tcPr>
          <w:p w14:paraId="0EFB2D19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 xml:space="preserve">CASE NO: </w:t>
            </w:r>
          </w:p>
          <w:p w14:paraId="54FDC15E" w14:textId="77777777" w:rsidR="00F03E9A" w:rsidRPr="005D6555" w:rsidRDefault="00F03E9A" w:rsidP="003C209F">
            <w:pPr>
              <w:pStyle w:val="p"/>
              <w:rPr>
                <w:color w:val="auto"/>
              </w:rPr>
            </w:pPr>
            <w:r w:rsidRPr="005D6555">
              <w:rPr>
                <w:color w:val="auto"/>
              </w:rPr>
              <w:t>CHAPTER 13</w:t>
            </w:r>
          </w:p>
          <w:p w14:paraId="25F01036" w14:textId="77777777" w:rsidR="00F03E9A" w:rsidRPr="005D6555" w:rsidRDefault="00F03E9A" w:rsidP="003C209F">
            <w:pPr>
              <w:pStyle w:val="p"/>
              <w:jc w:val="center"/>
              <w:rPr>
                <w:color w:val="auto"/>
              </w:rPr>
            </w:pPr>
            <w:r w:rsidRPr="005D6555">
              <w:rPr>
                <w:color w:val="auto"/>
              </w:rPr>
              <w:t> </w:t>
            </w:r>
          </w:p>
          <w:p w14:paraId="05AAB206" w14:textId="77777777" w:rsidR="00F03E9A" w:rsidRPr="005D6555" w:rsidRDefault="00F03E9A" w:rsidP="003C209F">
            <w:pPr>
              <w:pStyle w:val="p"/>
              <w:jc w:val="center"/>
              <w:rPr>
                <w:color w:val="auto"/>
              </w:rPr>
            </w:pPr>
            <w:r w:rsidRPr="005D6555">
              <w:rPr>
                <w:color w:val="auto"/>
              </w:rPr>
              <w:t xml:space="preserve">CERTIFICATION OF ELIGIBLITY </w:t>
            </w:r>
          </w:p>
        </w:tc>
      </w:tr>
    </w:tbl>
    <w:p w14:paraId="3C5B9D43" w14:textId="77777777" w:rsidR="00F03E9A" w:rsidRPr="005D6555" w:rsidRDefault="00F03E9A" w:rsidP="00F03E9A">
      <w:pPr>
        <w:pStyle w:val="pNormalWeb"/>
        <w:rPr>
          <w:color w:val="auto"/>
        </w:rPr>
      </w:pPr>
      <w:r w:rsidRPr="005D6555">
        <w:rPr>
          <w:color w:val="auto"/>
        </w:rPr>
        <w:br/>
        <w:t xml:space="preserve">            The above-captioned debtor certifies under penalty of perjury that debtor is eligible for a hardship discharge, as follows:  </w:t>
      </w:r>
    </w:p>
    <w:p w14:paraId="21ACE11E" w14:textId="77777777" w:rsidR="00F03E9A" w:rsidRPr="005D6555" w:rsidRDefault="00F03E9A" w:rsidP="00F03E9A">
      <w:pPr>
        <w:pStyle w:val="pNormalWeb"/>
        <w:ind w:firstLine="720"/>
        <w:rPr>
          <w:color w:val="auto"/>
        </w:rPr>
      </w:pPr>
      <w:r w:rsidRPr="005D6555">
        <w:rPr>
          <w:color w:val="auto"/>
        </w:rPr>
        <w:t>1) All of the requirements of 11 U.S.C. § 1328(b) have been met and the debtor is entitled to a hardship discharge, as stated with specificity in the attached motion.</w:t>
      </w:r>
    </w:p>
    <w:p w14:paraId="00450FAC" w14:textId="77777777" w:rsidR="00F03E9A" w:rsidRPr="005D6555" w:rsidRDefault="00F03E9A" w:rsidP="00F03E9A">
      <w:pPr>
        <w:pStyle w:val="pNormalWeb"/>
        <w:ind w:firstLine="720"/>
        <w:rPr>
          <w:color w:val="auto"/>
        </w:rPr>
      </w:pPr>
      <w:r w:rsidRPr="005D6555">
        <w:rPr>
          <w:color w:val="auto"/>
        </w:rPr>
        <w:t>2) The provisions of 11 U.S.C. § 522(q)(1) are not applicable to this case under 11 U.S.C. § 1328(h) and there are no proceedings pending against the debtor of the kind described in 11 U.S.C. § 522(q)(1)(A) or 522(q)(1)(B).</w:t>
      </w:r>
    </w:p>
    <w:p w14:paraId="7476EFCE" w14:textId="77777777" w:rsidR="00F03E9A" w:rsidRPr="005D6555" w:rsidRDefault="00F03E9A" w:rsidP="00F03E9A">
      <w:pPr>
        <w:pStyle w:val="pNormalWeb"/>
        <w:ind w:firstLine="720"/>
        <w:rPr>
          <w:color w:val="auto"/>
        </w:rPr>
      </w:pPr>
      <w:r w:rsidRPr="005D6555">
        <w:rPr>
          <w:color w:val="auto"/>
        </w:rPr>
        <w:t>3) The debtor has either sought an exemption from or completed an instructional course concerning personal financial management described in 11 U.S.C. § 111, if completed, and has either previously filed Official Form 423 so certifying with the Court, or such certification and accompanying documents are being contemporaneously filed herewith. </w:t>
      </w:r>
    </w:p>
    <w:p w14:paraId="11DAA621" w14:textId="77777777" w:rsidR="00F03E9A" w:rsidRPr="005D6555" w:rsidRDefault="00F03E9A" w:rsidP="00F03E9A">
      <w:pPr>
        <w:pStyle w:val="pNormalWeb"/>
        <w:ind w:firstLine="720"/>
        <w:rPr>
          <w:strike/>
          <w:color w:val="auto"/>
        </w:rPr>
      </w:pPr>
      <w:r w:rsidRPr="005D6555">
        <w:rPr>
          <w:color w:val="auto"/>
        </w:rPr>
        <w:t>The undersigned certifies under penalty of perjury that the above information is true and correct</w:t>
      </w:r>
    </w:p>
    <w:p w14:paraId="0C23FE42" w14:textId="77777777" w:rsidR="00F03E9A" w:rsidRPr="005D6555" w:rsidRDefault="00F03E9A" w:rsidP="00F03E9A">
      <w:pPr>
        <w:pStyle w:val="pNormalWeb"/>
        <w:rPr>
          <w:color w:val="auto"/>
        </w:rPr>
      </w:pPr>
      <w:r w:rsidRPr="005D6555">
        <w:rPr>
          <w:color w:val="auto"/>
        </w:rPr>
        <w:t> </w:t>
      </w:r>
    </w:p>
    <w:p w14:paraId="5BDDDB47" w14:textId="77777777" w:rsidR="00F03E9A" w:rsidRPr="005D6555" w:rsidRDefault="00F03E9A" w:rsidP="00F03E9A">
      <w:pPr>
        <w:pStyle w:val="pNormalWeb"/>
        <w:rPr>
          <w:color w:val="auto"/>
        </w:rPr>
      </w:pPr>
      <w:r w:rsidRPr="005D6555">
        <w:rPr>
          <w:color w:val="auto"/>
        </w:rPr>
        <w:t>DATE: ____________________, _______</w:t>
      </w:r>
    </w:p>
    <w:p w14:paraId="69322090" w14:textId="77777777" w:rsidR="00F03E9A" w:rsidRPr="005D6555" w:rsidRDefault="00F03E9A" w:rsidP="00F03E9A">
      <w:pPr>
        <w:pStyle w:val="pNormalWeb"/>
        <w:rPr>
          <w:color w:val="auto"/>
        </w:rPr>
      </w:pPr>
      <w:r w:rsidRPr="005D6555">
        <w:rPr>
          <w:color w:val="auto"/>
        </w:rPr>
        <w:t>_____________________________</w:t>
      </w:r>
      <w:r w:rsidRPr="005D6555">
        <w:rPr>
          <w:color w:val="auto"/>
        </w:rPr>
        <w:br/>
        <w:t>Debtor</w:t>
      </w:r>
    </w:p>
    <w:p w14:paraId="4318121F" w14:textId="77777777" w:rsidR="00F03E9A" w:rsidRPr="005D6555" w:rsidRDefault="00F03E9A" w:rsidP="00F03E9A">
      <w:pPr>
        <w:pStyle w:val="pNormalWeb"/>
        <w:rPr>
          <w:color w:val="auto"/>
        </w:rPr>
      </w:pPr>
      <w:r w:rsidRPr="005D6555">
        <w:rPr>
          <w:color w:val="auto"/>
        </w:rPr>
        <w:t>_____________________________</w:t>
      </w:r>
      <w:r w:rsidRPr="005D6555">
        <w:rPr>
          <w:color w:val="auto"/>
        </w:rPr>
        <w:br/>
        <w:t>Debtor</w:t>
      </w:r>
    </w:p>
    <w:p w14:paraId="0166FB56" w14:textId="77777777" w:rsidR="00A80EF4" w:rsidRDefault="00A80EF4"/>
    <w:sectPr w:rsidR="00A80EF4" w:rsidSect="00F03E9A">
      <w:headerReference w:type="default" r:id="rId4"/>
      <w:footerReference w:type="even" r:id="rId5"/>
      <w:footerReference w:type="default" r:id="rId6"/>
      <w:pgSz w:w="12240" w:h="15840"/>
      <w:pgMar w:top="1440" w:right="1440" w:bottom="1440" w:left="1440" w:header="720" w:footer="3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242B" w14:textId="77777777" w:rsidR="00000000" w:rsidRDefault="00000000">
    <w:pPr>
      <w:pStyle w:val="p"/>
      <w:jc w:val="center"/>
    </w:pPr>
    <w:r>
      <w:t xml:space="preserve">- </w:t>
    </w:r>
    <w:r>
      <w:rPr>
        <w:rStyle w:val="variable"/>
        <w:rFonts w:eastAsiaTheme="majorEastAsia"/>
      </w:rPr>
      <w:fldChar w:fldCharType="begin"/>
    </w:r>
    <w:r>
      <w:rPr>
        <w:rStyle w:val="variable"/>
        <w:rFonts w:eastAsiaTheme="majorEastAsia"/>
      </w:rPr>
      <w:instrText xml:space="preserve"> PAGE \* Arabic  \* MERGEFORMAT </w:instrText>
    </w:r>
    <w:r>
      <w:rPr>
        <w:rStyle w:val="variable"/>
        <w:rFonts w:eastAsiaTheme="majorEastAsia"/>
      </w:rPr>
      <w:fldChar w:fldCharType="separate"/>
    </w:r>
    <w:r>
      <w:rPr>
        <w:rStyle w:val="variable"/>
        <w:rFonts w:eastAsiaTheme="majorEastAsia"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C22" w14:textId="77777777" w:rsidR="00000000" w:rsidRDefault="00000000">
    <w:pPr>
      <w:pStyle w:val="p"/>
      <w:jc w:val="center"/>
    </w:pPr>
    <w:r>
      <w:t xml:space="preserve">- </w:t>
    </w:r>
    <w:r>
      <w:rPr>
        <w:rStyle w:val="variable"/>
        <w:rFonts w:eastAsiaTheme="majorEastAsia"/>
      </w:rPr>
      <w:fldChar w:fldCharType="begin"/>
    </w:r>
    <w:r>
      <w:rPr>
        <w:rStyle w:val="variable"/>
        <w:rFonts w:eastAsiaTheme="majorEastAsia"/>
      </w:rPr>
      <w:instrText xml:space="preserve"> PAGE \* Arabic  \* MERGEFORMAT </w:instrText>
    </w:r>
    <w:r>
      <w:rPr>
        <w:rStyle w:val="variable"/>
        <w:rFonts w:eastAsiaTheme="majorEastAsia"/>
      </w:rPr>
      <w:fldChar w:fldCharType="separate"/>
    </w:r>
    <w:r>
      <w:rPr>
        <w:rStyle w:val="variable"/>
        <w:rFonts w:eastAsiaTheme="majorEastAsia"/>
        <w:noProof/>
      </w:rPr>
      <w:t>2</w:t>
    </w:r>
    <w:r>
      <w:rPr>
        <w:rStyle w:val="variable"/>
        <w:rFonts w:eastAsiaTheme="majorEastAsia"/>
      </w:rP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60B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9A"/>
    <w:rsid w:val="004B7EA6"/>
    <w:rsid w:val="004E55EC"/>
    <w:rsid w:val="005C1C49"/>
    <w:rsid w:val="00A80EF4"/>
    <w:rsid w:val="00F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4AE3"/>
  <w15:chartTrackingRefBased/>
  <w15:docId w15:val="{B6423393-CFA6-4F38-A7CA-42A28A38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E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E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E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E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E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E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E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E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E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E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E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E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E9A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rsid w:val="00F03E9A"/>
    <w:pPr>
      <w:spacing w:before="224" w:after="224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customStyle="1" w:styleId="variable">
    <w:name w:val="variable"/>
    <w:rsid w:val="00F03E9A"/>
    <w:rPr>
      <w:color w:val="000000"/>
      <w:sz w:val="20"/>
      <w:szCs w:val="20"/>
    </w:rPr>
  </w:style>
  <w:style w:type="paragraph" w:customStyle="1" w:styleId="pNormalWeb">
    <w:name w:val="p_NormalWeb"/>
    <w:rsid w:val="00F03E9A"/>
    <w:pPr>
      <w:spacing w:before="224" w:after="224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8251E75DD534A8B7D86182002175D" ma:contentTypeVersion="14" ma:contentTypeDescription="Create a new document." ma:contentTypeScope="" ma:versionID="e6eeddb4231f2b8bca549c2e0ef75a80">
  <xsd:schema xmlns:xsd="http://www.w3.org/2001/XMLSchema" xmlns:xs="http://www.w3.org/2001/XMLSchema" xmlns:p="http://schemas.microsoft.com/office/2006/metadata/properties" xmlns:ns2="0563d3e0-b193-4971-b9a5-10a26311d451" xmlns:ns3="dc6e7a73-4c4f-4cac-8230-a2a636dc3031" targetNamespace="http://schemas.microsoft.com/office/2006/metadata/properties" ma:root="true" ma:fieldsID="9f5e38d35449d867f49d1c5689939170" ns2:_="" ns3:_="">
    <xsd:import namespace="0563d3e0-b193-4971-b9a5-10a26311d451"/>
    <xsd:import namespace="dc6e7a73-4c4f-4cac-8230-a2a636dc3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3d3e0-b193-4971-b9a5-10a26311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7a73-4c4f-4cac-8230-a2a636dc3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cd0bff-4a6e-4849-ae5e-b962e0b626b5}" ma:internalName="TaxCatchAll" ma:showField="CatchAllData" ma:web="dc6e7a73-4c4f-4cac-8230-a2a636dc3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e7a73-4c4f-4cac-8230-a2a636dc3031" xsi:nil="true"/>
    <lcf76f155ced4ddcb4097134ff3c332f xmlns="0563d3e0-b193-4971-b9a5-10a26311d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A02C4-364E-409D-AF04-A95557BC58A3}"/>
</file>

<file path=customXml/itemProps2.xml><?xml version="1.0" encoding="utf-8"?>
<ds:datastoreItem xmlns:ds="http://schemas.openxmlformats.org/officeDocument/2006/customXml" ds:itemID="{7E3B53DA-3F62-41B7-A963-20C945CDA78C}"/>
</file>

<file path=customXml/itemProps3.xml><?xml version="1.0" encoding="utf-8"?>
<ds:datastoreItem xmlns:ds="http://schemas.openxmlformats.org/officeDocument/2006/customXml" ds:itemID="{987BCAEA-0D3D-4D73-8734-F784BBD38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Powell</dc:creator>
  <cp:keywords/>
  <dc:description/>
  <cp:lastModifiedBy>Andrew Powell</cp:lastModifiedBy>
  <cp:revision>1</cp:revision>
  <dcterms:created xsi:type="dcterms:W3CDTF">2025-11-14T20:55:00Z</dcterms:created>
  <dcterms:modified xsi:type="dcterms:W3CDTF">2025-11-14T20:56:00Z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0x010100DDB8251E75DD534A8B7D86182002175D</vt:lpwstr>
  </property>
</Properties>
</file>