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81" w:rsidRDefault="00CB4C81">
      <w:pPr>
        <w:pStyle w:val="p"/>
        <w:jc w:val="center"/>
      </w:pPr>
      <w:bookmarkStart w:id="0" w:name="_GoBack"/>
      <w:bookmarkEnd w:id="0"/>
      <w:r>
        <w:t>UNITED STATES BANKRUPTCY COURT</w:t>
      </w:r>
    </w:p>
    <w:p w:rsidR="00CB4C81" w:rsidRDefault="00CB4C81">
      <w:pPr>
        <w:pStyle w:val="p"/>
        <w:jc w:val="center"/>
      </w:pPr>
      <w:r>
        <w:t>DISTRICT OF SOUTH CAROLINA</w:t>
      </w:r>
    </w:p>
    <w:tbl>
      <w:tblPr>
        <w:tblW w:w="9045" w:type="dxa"/>
        <w:tblLayout w:type="fixed"/>
        <w:tblLook w:val="0000" w:firstRow="0" w:lastRow="0" w:firstColumn="0" w:lastColumn="0" w:noHBand="0" w:noVBand="0"/>
      </w:tblPr>
      <w:tblGrid>
        <w:gridCol w:w="4575"/>
        <w:gridCol w:w="4470"/>
      </w:tblGrid>
      <w:tr w:rsidR="00CB4C81" w:rsidTr="00387C46">
        <w:tc>
          <w:tcPr>
            <w:tcW w:w="4575" w:type="dxa"/>
            <w:tcBorders>
              <w:bottom w:val="single" w:sz="6" w:space="0" w:color="auto"/>
              <w:right w:val="single" w:sz="6" w:space="0" w:color="auto"/>
            </w:tcBorders>
          </w:tcPr>
          <w:p w:rsidR="00CB4C81" w:rsidRDefault="00CB4C81">
            <w:pPr>
              <w:pStyle w:val="p"/>
            </w:pPr>
            <w:r>
              <w:t>IN RE:</w:t>
            </w:r>
          </w:p>
          <w:p w:rsidR="00CB4C81" w:rsidRDefault="00CB4C81">
            <w:pPr>
              <w:pStyle w:val="p"/>
            </w:pPr>
            <w:r>
              <w:t> </w:t>
            </w:r>
          </w:p>
          <w:p w:rsidR="00CB4C81" w:rsidRDefault="00CB4C81">
            <w:pPr>
              <w:pStyle w:val="p"/>
            </w:pPr>
            <w:r>
              <w:t> </w:t>
            </w:r>
          </w:p>
          <w:p w:rsidR="00CB4C81" w:rsidRDefault="00CB4C81">
            <w:pPr>
              <w:pStyle w:val="p"/>
            </w:pPr>
            <w:r>
              <w:t> </w:t>
            </w:r>
          </w:p>
          <w:p w:rsidR="00CB4C81" w:rsidRDefault="00CB4C81">
            <w:pPr>
              <w:pStyle w:val="p"/>
            </w:pPr>
            <w:r>
              <w:t> </w:t>
            </w:r>
          </w:p>
          <w:p w:rsidR="00CB4C81" w:rsidRDefault="00CB4C81">
            <w:pPr>
              <w:pStyle w:val="p"/>
              <w:jc w:val="right"/>
            </w:pPr>
            <w:r>
              <w:t>DEBTOR(S)</w:t>
            </w:r>
          </w:p>
        </w:tc>
        <w:tc>
          <w:tcPr>
            <w:tcW w:w="4470" w:type="dxa"/>
          </w:tcPr>
          <w:p w:rsidR="00CB4C81" w:rsidRDefault="00CB4C81">
            <w:pPr>
              <w:pStyle w:val="p"/>
            </w:pPr>
            <w:r>
              <w:t xml:space="preserve">CASE NO: </w:t>
            </w:r>
          </w:p>
          <w:p w:rsidR="00CB4C81" w:rsidRDefault="00CB4C81">
            <w:pPr>
              <w:pStyle w:val="p"/>
            </w:pPr>
            <w:r>
              <w:t>CHAPTER:</w:t>
            </w:r>
          </w:p>
          <w:p w:rsidR="00CB4C81" w:rsidRDefault="00CB4C81">
            <w:pPr>
              <w:pStyle w:val="p"/>
            </w:pPr>
            <w:r>
              <w:t> </w:t>
            </w:r>
          </w:p>
          <w:p w:rsidR="00CB4C81" w:rsidRDefault="00CB4C81">
            <w:pPr>
              <w:pStyle w:val="p"/>
              <w:jc w:val="center"/>
            </w:pPr>
            <w:r>
              <w:t>ORDER AUTHORIZING SALE OF ASSET</w:t>
            </w:r>
          </w:p>
        </w:tc>
      </w:tr>
    </w:tbl>
    <w:p w:rsidR="00CB4C81" w:rsidRDefault="00CB4C81">
      <w:pPr>
        <w:pStyle w:val="pNormalWeb"/>
        <w:ind w:firstLine="720"/>
      </w:pPr>
      <w:r>
        <w:t>This proceeding comes before the Court on the application of _____________________________ for authority to sell free and clear of liens the estate's interest in (</w:t>
      </w:r>
      <w:r>
        <w:rPr>
          <w:rStyle w:val="u"/>
        </w:rPr>
        <w:t>specific legal description of property</w:t>
      </w:r>
      <w:r>
        <w:t>).</w:t>
      </w:r>
    </w:p>
    <w:p w:rsidR="00CB4C81" w:rsidRDefault="00CB4C81">
      <w:pPr>
        <w:pStyle w:val="pNormalWeb"/>
        <w:ind w:firstLine="720"/>
      </w:pPr>
      <w:r>
        <w:t>The Court has been informed that all parties in interest have been notified of the intention to sell said property and that no objection to the proposed sale has been received or filed by any party with the Court.  The (</w:t>
      </w:r>
      <w:r>
        <w:rPr>
          <w:rStyle w:val="u"/>
        </w:rPr>
        <w:t>trustee or debtor in possession</w:t>
      </w:r>
      <w:r>
        <w:t>) has represented to the Court that such sale is in the best interest of creditors of the estate.  The (</w:t>
      </w:r>
      <w:r>
        <w:rPr>
          <w:rStyle w:val="u"/>
        </w:rPr>
        <w:t>trustee or debtor in possession</w:t>
      </w:r>
      <w:r>
        <w:t xml:space="preserve">) also has informed the Court that liens claimed </w:t>
      </w:r>
      <w:r>
        <w:br/>
        <w:t>by _____________________________________ against said property (</w:t>
      </w:r>
      <w:r>
        <w:rPr>
          <w:rStyle w:val="u"/>
        </w:rPr>
        <w:t>should attach to the proceeds of sale, or should be paid upon the sale</w:t>
      </w:r>
      <w:r>
        <w:t>) of said property.  It is therefore,</w:t>
      </w:r>
    </w:p>
    <w:p w:rsidR="00CB4C81" w:rsidRDefault="00CB4C81">
      <w:pPr>
        <w:pStyle w:val="pNormalWeb"/>
        <w:ind w:firstLine="720"/>
      </w:pPr>
      <w:r>
        <w:t>ORDERED, ADJUDGED, AND DECREED, that the (</w:t>
      </w:r>
      <w:r>
        <w:rPr>
          <w:rStyle w:val="u"/>
        </w:rPr>
        <w:t>trustee or debtor in possession</w:t>
      </w:r>
      <w:r>
        <w:t>) is authorized to sell and to convey the estate's interest in the above-described property, and that the liens claimed by the above-named creditors (</w:t>
      </w:r>
      <w:r>
        <w:rPr>
          <w:rStyle w:val="u"/>
        </w:rPr>
        <w:t>shall attach to the proceeds of sale, or shall be paid upon the sale</w:t>
      </w:r>
      <w:r>
        <w:t>) of said property.</w:t>
      </w:r>
    </w:p>
    <w:p w:rsidR="00CB4C81" w:rsidRDefault="00CB4C81">
      <w:pPr>
        <w:pStyle w:val="pNormalWeb"/>
      </w:pPr>
      <w:r>
        <w:t>[(</w:t>
      </w:r>
      <w:r>
        <w:rPr>
          <w:rStyle w:val="b"/>
        </w:rPr>
        <w:t>Include the following paragraph if the application/notice included a request for such relief.</w:t>
      </w:r>
      <w:r>
        <w:t xml:space="preserve">  (See SC LBR 6004-1(b)) IT IS FURTHER ORDERED, ADJUDGED, AND DECREED, that the stay provided by Fed. R. </w:t>
      </w:r>
      <w:proofErr w:type="spellStart"/>
      <w:r>
        <w:t>Bankr</w:t>
      </w:r>
      <w:proofErr w:type="spellEnd"/>
      <w:r>
        <w:t>. P. 6004 does not apply to this sale.]</w:t>
      </w:r>
    </w:p>
    <w:p w:rsidR="00CB4C81" w:rsidRPr="00387C46" w:rsidRDefault="00CB4C81">
      <w:pPr>
        <w:pStyle w:val="pNormalWeb"/>
        <w:ind w:firstLine="720"/>
      </w:pPr>
      <w:r w:rsidRPr="00387C46">
        <w:rPr>
          <w:rStyle w:val="variable"/>
          <w:bCs/>
        </w:rPr>
        <w:t>AND IT IS SO ORDERED.</w:t>
      </w:r>
      <w:r w:rsidRPr="00387C46">
        <w:br/>
      </w:r>
      <w:r w:rsidRPr="00387C46">
        <w:br/>
      </w:r>
    </w:p>
    <w:sectPr w:rsidR="00CB4C81" w:rsidRPr="00387C46">
      <w:headerReference w:type="default" r:id="rId6"/>
      <w:footerReference w:type="even" r:id="rId7"/>
      <w:footerReference w:type="default" r:id="rId8"/>
      <w:pgSz w:w="12240" w:h="15840"/>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C81" w:rsidRDefault="00CB4C81">
      <w:r>
        <w:separator/>
      </w:r>
    </w:p>
  </w:endnote>
  <w:endnote w:type="continuationSeparator" w:id="0">
    <w:p w:rsidR="00CB4C81" w:rsidRDefault="00CB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81" w:rsidRDefault="00CB4C81">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81" w:rsidRDefault="00CB4C81">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F56D86">
      <w:rPr>
        <w:rStyle w:val="variable"/>
        <w:noProof/>
      </w:rPr>
      <w:t>1</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C81" w:rsidRDefault="00CB4C81">
      <w:r>
        <w:separator/>
      </w:r>
    </w:p>
  </w:footnote>
  <w:footnote w:type="continuationSeparator" w:id="0">
    <w:p w:rsidR="00CB4C81" w:rsidRDefault="00CB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81" w:rsidRDefault="00CB4C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46"/>
    <w:rsid w:val="00387C46"/>
    <w:rsid w:val="00CB4C81"/>
    <w:rsid w:val="00F56D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13BFBA2F-D236-476A-BBB3-4160AF19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pPr>
      <w:spacing w:before="224" w:after="224"/>
    </w:pPr>
    <w:rPr>
      <w:color w:val="000000"/>
    </w:rPr>
  </w:style>
  <w:style w:type="character" w:customStyle="1" w:styleId="variable">
    <w:name w:val="variable"/>
    <w:rPr>
      <w:color w:val="000000"/>
      <w:sz w:val="20"/>
      <w:szCs w:val="20"/>
    </w:rPr>
  </w:style>
  <w:style w:type="paragraph" w:customStyle="1" w:styleId="h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paragraph" w:customStyle="1" w:styleId="pNormalWeb">
    <w:name w:val="p_NormalWeb"/>
    <w:pPr>
      <w:spacing w:before="224" w:after="224"/>
    </w:pPr>
    <w:rPr>
      <w:color w:val="000000"/>
    </w:rPr>
  </w:style>
  <w:style w:type="character" w:customStyle="1" w:styleId="u">
    <w:name w:val="u"/>
    <w:rPr>
      <w:color w:val="000000"/>
      <w:sz w:val="20"/>
      <w:szCs w:val="20"/>
      <w:u w:val="single"/>
    </w:rPr>
  </w:style>
  <w:style w:type="character" w:customStyle="1" w:styleId="b">
    <w:name w:val="b"/>
    <w:rPr>
      <w:b/>
      <w:bCs/>
      <w:color w:val="000000"/>
      <w:sz w:val="20"/>
      <w:szCs w:val="20"/>
    </w:rPr>
  </w:style>
  <w:style w:type="character" w:styleId="Hyperlink">
    <w:name w:val="Hyperlink"/>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Table_of_Contents</vt:lpstr>
    </vt:vector>
  </TitlesOfParts>
  <Company>MadCap Software</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Table_of_Contents</dc:title>
  <dc:subject/>
  <dc:creator>MadCap Software</dc:creator>
  <cp:keywords/>
  <cp:lastModifiedBy>Chuck Williamson</cp:lastModifiedBy>
  <cp:revision>2</cp:revision>
  <cp:lastPrinted>1601-01-01T00:00:00Z</cp:lastPrinted>
  <dcterms:created xsi:type="dcterms:W3CDTF">2017-12-05T20:00:00Z</dcterms:created>
  <dcterms:modified xsi:type="dcterms:W3CDTF">2017-12-05T20:00:00Z</dcterms:modified>
</cp:coreProperties>
</file>