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032" w:rsidRPr="005B374A" w:rsidRDefault="00591032" w:rsidP="00591032">
      <w:pPr>
        <w:widowControl w:val="0"/>
        <w:autoSpaceDE w:val="0"/>
        <w:autoSpaceDN w:val="0"/>
        <w:adjustRightInd w:val="0"/>
        <w:jc w:val="center"/>
        <w:rPr>
          <w:b/>
        </w:rPr>
      </w:pPr>
      <w:r w:rsidRPr="005B374A">
        <w:rPr>
          <w:b/>
        </w:rPr>
        <w:t>UNITED STATES BANKRUPTCY COURT</w:t>
      </w:r>
    </w:p>
    <w:p w:rsidR="00591032" w:rsidRPr="005B374A" w:rsidRDefault="00591032" w:rsidP="00591032">
      <w:pPr>
        <w:widowControl w:val="0"/>
        <w:autoSpaceDE w:val="0"/>
        <w:autoSpaceDN w:val="0"/>
        <w:adjustRightInd w:val="0"/>
        <w:jc w:val="center"/>
      </w:pPr>
      <w:r w:rsidRPr="005B374A">
        <w:rPr>
          <w:b/>
        </w:rPr>
        <w:t>DISTRICT OF SOUTH CAROLINA</w:t>
      </w:r>
    </w:p>
    <w:p w:rsidR="00591032" w:rsidRPr="005B374A" w:rsidRDefault="00591032" w:rsidP="00591032">
      <w:pPr>
        <w:widowControl w:val="0"/>
        <w:autoSpaceDE w:val="0"/>
        <w:autoSpaceDN w:val="0"/>
        <w:adjustRightInd w:val="0"/>
        <w:jc w:val="both"/>
      </w:pPr>
    </w:p>
    <w:tbl>
      <w:tblPr>
        <w:tblW w:w="0" w:type="auto"/>
        <w:tblInd w:w="120" w:type="dxa"/>
        <w:tblBorders>
          <w:insideV w:val="single" w:sz="4" w:space="0" w:color="auto"/>
        </w:tblBorders>
        <w:tblLayout w:type="fixed"/>
        <w:tblCellMar>
          <w:left w:w="120" w:type="dxa"/>
          <w:right w:w="120" w:type="dxa"/>
        </w:tblCellMar>
        <w:tblLook w:val="0000" w:firstRow="0" w:lastRow="0" w:firstColumn="0" w:lastColumn="0" w:noHBand="0" w:noVBand="0"/>
      </w:tblPr>
      <w:tblGrid>
        <w:gridCol w:w="4860"/>
        <w:gridCol w:w="4500"/>
      </w:tblGrid>
      <w:tr w:rsidR="00591032" w:rsidRPr="005B374A" w:rsidTr="009674B0">
        <w:tc>
          <w:tcPr>
            <w:tcW w:w="4860" w:type="dxa"/>
          </w:tcPr>
          <w:p w:rsidR="00591032" w:rsidRPr="005B374A" w:rsidRDefault="00591032" w:rsidP="009674B0">
            <w:pPr>
              <w:widowControl w:val="0"/>
              <w:autoSpaceDE w:val="0"/>
              <w:autoSpaceDN w:val="0"/>
              <w:adjustRightInd w:val="0"/>
              <w:spacing w:line="120" w:lineRule="exact"/>
            </w:pPr>
          </w:p>
          <w:p w:rsidR="00591032" w:rsidRPr="005B374A" w:rsidRDefault="00591032" w:rsidP="009674B0">
            <w:pPr>
              <w:widowControl w:val="0"/>
              <w:autoSpaceDE w:val="0"/>
              <w:autoSpaceDN w:val="0"/>
              <w:adjustRightInd w:val="0"/>
            </w:pPr>
            <w:r w:rsidRPr="005B374A">
              <w:t>IN RE:</w:t>
            </w:r>
          </w:p>
          <w:p w:rsidR="00591032" w:rsidRPr="005B374A" w:rsidRDefault="00591032" w:rsidP="009674B0">
            <w:pPr>
              <w:widowControl w:val="0"/>
              <w:autoSpaceDE w:val="0"/>
              <w:autoSpaceDN w:val="0"/>
              <w:adjustRightInd w:val="0"/>
            </w:pPr>
          </w:p>
          <w:p w:rsidR="00591032" w:rsidRPr="005B374A" w:rsidRDefault="00591032" w:rsidP="009674B0">
            <w:pPr>
              <w:widowControl w:val="0"/>
              <w:autoSpaceDE w:val="0"/>
              <w:autoSpaceDN w:val="0"/>
              <w:adjustRightInd w:val="0"/>
            </w:pPr>
            <w:r w:rsidRPr="005B374A">
              <w:t>*,</w:t>
            </w:r>
          </w:p>
          <w:p w:rsidR="00591032" w:rsidRPr="005B374A" w:rsidRDefault="00591032" w:rsidP="009674B0">
            <w:pPr>
              <w:widowControl w:val="0"/>
              <w:autoSpaceDE w:val="0"/>
              <w:autoSpaceDN w:val="0"/>
              <w:adjustRightInd w:val="0"/>
              <w:jc w:val="right"/>
            </w:pPr>
            <w:r w:rsidRPr="005B374A">
              <w:t xml:space="preserve">                                                             Debtor(s).</w:t>
            </w:r>
          </w:p>
        </w:tc>
        <w:tc>
          <w:tcPr>
            <w:tcW w:w="4500" w:type="dxa"/>
          </w:tcPr>
          <w:p w:rsidR="00591032" w:rsidRPr="005B374A" w:rsidRDefault="00591032" w:rsidP="009674B0">
            <w:pPr>
              <w:widowControl w:val="0"/>
              <w:autoSpaceDE w:val="0"/>
              <w:autoSpaceDN w:val="0"/>
              <w:adjustRightInd w:val="0"/>
              <w:spacing w:line="120" w:lineRule="exact"/>
            </w:pPr>
          </w:p>
          <w:p w:rsidR="00591032" w:rsidRPr="005B374A" w:rsidRDefault="00591032" w:rsidP="009674B0">
            <w:pPr>
              <w:widowControl w:val="0"/>
              <w:autoSpaceDE w:val="0"/>
              <w:autoSpaceDN w:val="0"/>
              <w:adjustRightInd w:val="0"/>
            </w:pPr>
          </w:p>
          <w:p w:rsidR="00591032" w:rsidRPr="005B374A" w:rsidRDefault="00591032" w:rsidP="009674B0">
            <w:pPr>
              <w:widowControl w:val="0"/>
              <w:autoSpaceDE w:val="0"/>
              <w:autoSpaceDN w:val="0"/>
              <w:adjustRightInd w:val="0"/>
              <w:jc w:val="center"/>
            </w:pPr>
          </w:p>
          <w:p w:rsidR="00591032" w:rsidRPr="005B374A" w:rsidRDefault="00591032" w:rsidP="009674B0">
            <w:pPr>
              <w:widowControl w:val="0"/>
              <w:autoSpaceDE w:val="0"/>
              <w:autoSpaceDN w:val="0"/>
              <w:adjustRightInd w:val="0"/>
              <w:jc w:val="center"/>
            </w:pPr>
            <w:r w:rsidRPr="005B374A">
              <w:t>C/A No.*-dd</w:t>
            </w:r>
          </w:p>
          <w:p w:rsidR="00591032" w:rsidRPr="005B374A" w:rsidRDefault="00591032" w:rsidP="009674B0">
            <w:pPr>
              <w:widowControl w:val="0"/>
              <w:autoSpaceDE w:val="0"/>
              <w:autoSpaceDN w:val="0"/>
              <w:adjustRightInd w:val="0"/>
              <w:jc w:val="center"/>
            </w:pPr>
            <w:r w:rsidRPr="005B374A">
              <w:t xml:space="preserve">Chapter </w:t>
            </w:r>
          </w:p>
          <w:p w:rsidR="00591032" w:rsidRPr="005B374A" w:rsidRDefault="00591032" w:rsidP="009674B0">
            <w:pPr>
              <w:widowControl w:val="0"/>
              <w:autoSpaceDE w:val="0"/>
              <w:autoSpaceDN w:val="0"/>
              <w:adjustRightInd w:val="0"/>
              <w:jc w:val="center"/>
            </w:pPr>
          </w:p>
        </w:tc>
      </w:tr>
      <w:tr w:rsidR="00591032" w:rsidRPr="005B374A" w:rsidTr="009674B0">
        <w:tc>
          <w:tcPr>
            <w:tcW w:w="4860" w:type="dxa"/>
            <w:tcBorders>
              <w:bottom w:val="single" w:sz="4" w:space="0" w:color="auto"/>
            </w:tcBorders>
          </w:tcPr>
          <w:p w:rsidR="00591032" w:rsidRPr="005B374A" w:rsidRDefault="00591032" w:rsidP="009674B0">
            <w:pPr>
              <w:widowControl w:val="0"/>
              <w:autoSpaceDE w:val="0"/>
              <w:autoSpaceDN w:val="0"/>
              <w:adjustRightInd w:val="0"/>
            </w:pPr>
            <w:r w:rsidRPr="005B374A">
              <w:t>________________________________</w:t>
            </w:r>
          </w:p>
          <w:p w:rsidR="00591032" w:rsidRPr="005B374A" w:rsidRDefault="00591032" w:rsidP="009674B0">
            <w:pPr>
              <w:widowControl w:val="0"/>
              <w:autoSpaceDE w:val="0"/>
              <w:autoSpaceDN w:val="0"/>
              <w:adjustRightInd w:val="0"/>
            </w:pPr>
          </w:p>
          <w:p w:rsidR="00591032" w:rsidRPr="005B374A" w:rsidRDefault="00591032" w:rsidP="009674B0">
            <w:pPr>
              <w:widowControl w:val="0"/>
              <w:autoSpaceDE w:val="0"/>
              <w:autoSpaceDN w:val="0"/>
              <w:adjustRightInd w:val="0"/>
            </w:pPr>
            <w:r w:rsidRPr="005B374A">
              <w:t xml:space="preserve">*, </w:t>
            </w:r>
          </w:p>
          <w:p w:rsidR="00591032" w:rsidRPr="005B374A" w:rsidRDefault="00591032" w:rsidP="009674B0">
            <w:pPr>
              <w:widowControl w:val="0"/>
              <w:autoSpaceDE w:val="0"/>
              <w:autoSpaceDN w:val="0"/>
              <w:adjustRightInd w:val="0"/>
            </w:pPr>
          </w:p>
          <w:p w:rsidR="00591032" w:rsidRPr="005B374A" w:rsidRDefault="00591032" w:rsidP="009674B0">
            <w:pPr>
              <w:widowControl w:val="0"/>
              <w:autoSpaceDE w:val="0"/>
              <w:autoSpaceDN w:val="0"/>
              <w:adjustRightInd w:val="0"/>
              <w:jc w:val="right"/>
            </w:pPr>
            <w:r w:rsidRPr="005B374A">
              <w:t>Plaintiff(s),</w:t>
            </w:r>
          </w:p>
          <w:p w:rsidR="00591032" w:rsidRPr="005B374A" w:rsidRDefault="00591032" w:rsidP="009674B0">
            <w:pPr>
              <w:widowControl w:val="0"/>
              <w:autoSpaceDE w:val="0"/>
              <w:autoSpaceDN w:val="0"/>
              <w:adjustRightInd w:val="0"/>
              <w:jc w:val="center"/>
            </w:pPr>
            <w:r w:rsidRPr="005B374A">
              <w:t>v.</w:t>
            </w:r>
          </w:p>
          <w:p w:rsidR="00591032" w:rsidRPr="005B374A" w:rsidRDefault="00591032" w:rsidP="009674B0">
            <w:pPr>
              <w:widowControl w:val="0"/>
              <w:autoSpaceDE w:val="0"/>
              <w:autoSpaceDN w:val="0"/>
              <w:adjustRightInd w:val="0"/>
            </w:pPr>
          </w:p>
          <w:p w:rsidR="00591032" w:rsidRPr="005B374A" w:rsidRDefault="00591032" w:rsidP="009674B0">
            <w:pPr>
              <w:widowControl w:val="0"/>
              <w:autoSpaceDE w:val="0"/>
              <w:autoSpaceDN w:val="0"/>
              <w:adjustRightInd w:val="0"/>
            </w:pPr>
            <w:r w:rsidRPr="005B374A">
              <w:t>*,</w:t>
            </w:r>
          </w:p>
          <w:p w:rsidR="00591032" w:rsidRPr="005B374A" w:rsidRDefault="00591032" w:rsidP="009674B0">
            <w:pPr>
              <w:widowControl w:val="0"/>
              <w:autoSpaceDE w:val="0"/>
              <w:autoSpaceDN w:val="0"/>
              <w:adjustRightInd w:val="0"/>
            </w:pPr>
            <w:r w:rsidRPr="005B374A">
              <w:t xml:space="preserve">                                                       Defendant(s).</w:t>
            </w:r>
          </w:p>
        </w:tc>
        <w:tc>
          <w:tcPr>
            <w:tcW w:w="4500" w:type="dxa"/>
          </w:tcPr>
          <w:p w:rsidR="00591032" w:rsidRPr="005B374A" w:rsidRDefault="00591032" w:rsidP="009674B0">
            <w:pPr>
              <w:widowControl w:val="0"/>
              <w:autoSpaceDE w:val="0"/>
              <w:autoSpaceDN w:val="0"/>
              <w:adjustRightInd w:val="0"/>
              <w:spacing w:line="120" w:lineRule="exact"/>
            </w:pPr>
          </w:p>
          <w:p w:rsidR="00591032" w:rsidRPr="005B374A" w:rsidRDefault="00591032" w:rsidP="009674B0">
            <w:pPr>
              <w:widowControl w:val="0"/>
              <w:autoSpaceDE w:val="0"/>
              <w:autoSpaceDN w:val="0"/>
              <w:adjustRightInd w:val="0"/>
            </w:pPr>
          </w:p>
          <w:p w:rsidR="00591032" w:rsidRPr="005B374A" w:rsidRDefault="00591032" w:rsidP="009674B0">
            <w:pPr>
              <w:widowControl w:val="0"/>
              <w:autoSpaceDE w:val="0"/>
              <w:autoSpaceDN w:val="0"/>
              <w:adjustRightInd w:val="0"/>
              <w:jc w:val="center"/>
            </w:pPr>
            <w:r w:rsidRPr="005B374A">
              <w:t>ADV. PRO. *-dd</w:t>
            </w:r>
          </w:p>
          <w:p w:rsidR="00591032" w:rsidRPr="005B374A" w:rsidRDefault="00591032" w:rsidP="009674B0">
            <w:pPr>
              <w:widowControl w:val="0"/>
              <w:autoSpaceDE w:val="0"/>
              <w:autoSpaceDN w:val="0"/>
              <w:adjustRightInd w:val="0"/>
            </w:pPr>
          </w:p>
          <w:p w:rsidR="00591032" w:rsidRPr="005B374A" w:rsidRDefault="00591032" w:rsidP="009674B0">
            <w:pPr>
              <w:widowControl w:val="0"/>
              <w:autoSpaceDE w:val="0"/>
              <w:autoSpaceDN w:val="0"/>
              <w:adjustRightInd w:val="0"/>
              <w:jc w:val="center"/>
              <w:rPr>
                <w:b/>
                <w:bCs/>
              </w:rPr>
            </w:pPr>
          </w:p>
          <w:p w:rsidR="00591032" w:rsidRPr="005B374A" w:rsidRDefault="00591032" w:rsidP="009674B0">
            <w:pPr>
              <w:widowControl w:val="0"/>
              <w:autoSpaceDE w:val="0"/>
              <w:autoSpaceDN w:val="0"/>
              <w:adjustRightInd w:val="0"/>
              <w:jc w:val="center"/>
              <w:rPr>
                <w:b/>
                <w:bCs/>
              </w:rPr>
            </w:pPr>
          </w:p>
          <w:p w:rsidR="00591032" w:rsidRPr="005B374A" w:rsidRDefault="00591032" w:rsidP="009674B0">
            <w:pPr>
              <w:widowControl w:val="0"/>
              <w:autoSpaceDE w:val="0"/>
              <w:autoSpaceDN w:val="0"/>
              <w:adjustRightInd w:val="0"/>
              <w:spacing w:after="58"/>
              <w:jc w:val="center"/>
            </w:pPr>
            <w:r w:rsidRPr="005B374A">
              <w:t>Chapter *</w:t>
            </w:r>
          </w:p>
        </w:tc>
      </w:tr>
    </w:tbl>
    <w:p w:rsidR="00591032" w:rsidRPr="005B374A" w:rsidRDefault="00591032" w:rsidP="00591032">
      <w:pPr>
        <w:widowControl w:val="0"/>
        <w:autoSpaceDE w:val="0"/>
        <w:autoSpaceDN w:val="0"/>
        <w:adjustRightInd w:val="0"/>
        <w:rPr>
          <w:sz w:val="20"/>
          <w:szCs w:val="20"/>
        </w:rPr>
      </w:pPr>
    </w:p>
    <w:p w:rsidR="00591032" w:rsidRPr="005B374A" w:rsidRDefault="00591032" w:rsidP="00591032">
      <w:pPr>
        <w:widowControl w:val="0"/>
        <w:autoSpaceDE w:val="0"/>
        <w:autoSpaceDN w:val="0"/>
        <w:adjustRightInd w:val="0"/>
        <w:jc w:val="center"/>
      </w:pPr>
      <w:r w:rsidRPr="005B374A">
        <w:rPr>
          <w:b/>
          <w:u w:val="single"/>
        </w:rPr>
        <w:t>ADVERSARY PROCEEDING REPORT</w:t>
      </w:r>
    </w:p>
    <w:p w:rsidR="00591032" w:rsidRPr="005B374A" w:rsidRDefault="00591032" w:rsidP="00591032">
      <w:pPr>
        <w:widowControl w:val="0"/>
        <w:autoSpaceDE w:val="0"/>
        <w:autoSpaceDN w:val="0"/>
        <w:adjustRightInd w:val="0"/>
      </w:pPr>
    </w:p>
    <w:p w:rsidR="00591032" w:rsidRPr="005B374A" w:rsidRDefault="00591032" w:rsidP="00591032">
      <w:pPr>
        <w:widowControl w:val="0"/>
        <w:autoSpaceDE w:val="0"/>
        <w:autoSpaceDN w:val="0"/>
        <w:adjustRightInd w:val="0"/>
        <w:ind w:firstLine="720"/>
        <w:jc w:val="both"/>
        <w:rPr>
          <w:u w:val="single"/>
        </w:rPr>
      </w:pPr>
      <w:r w:rsidRPr="005B374A">
        <w:t xml:space="preserve">As part of complying with the Order to which this Adversary Proceeding Report (“Report”) is attached, the parties are directed to complete and sign this Report and file it electronically under the event </w:t>
      </w:r>
      <w:r>
        <w:rPr>
          <w:b/>
        </w:rPr>
        <w:t>“Adversary Proceeding Report</w:t>
      </w:r>
      <w:r w:rsidRPr="005B374A">
        <w:rPr>
          <w:b/>
        </w:rPr>
        <w:t>.”</w:t>
      </w:r>
      <w:r w:rsidRPr="005B374A">
        <w:t xml:space="preserve">  Only the Report should be filed, not the Order to which it is attached.</w:t>
      </w: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numPr>
          <w:ilvl w:val="0"/>
          <w:numId w:val="1"/>
        </w:numPr>
        <w:autoSpaceDE w:val="0"/>
        <w:autoSpaceDN w:val="0"/>
        <w:adjustRightInd w:val="0"/>
        <w:ind w:hanging="720"/>
        <w:jc w:val="both"/>
      </w:pPr>
      <w:r w:rsidRPr="005B374A">
        <w:t>How much time are the parties requesting for discovery?  Please check one of the responses below.  If choosing the third option, please indicate the number of days requested and the reason(s) a longer discovery period is needed.</w:t>
      </w:r>
    </w:p>
    <w:p w:rsidR="00591032" w:rsidRPr="005B374A" w:rsidRDefault="00591032" w:rsidP="00591032">
      <w:pPr>
        <w:widowControl w:val="0"/>
        <w:autoSpaceDE w:val="0"/>
        <w:autoSpaceDN w:val="0"/>
        <w:adjustRightInd w:val="0"/>
        <w:jc w:val="both"/>
        <w:rPr>
          <w:u w:val="single"/>
        </w:rPr>
      </w:pPr>
    </w:p>
    <w:p w:rsidR="00591032" w:rsidRPr="005B374A" w:rsidRDefault="00591032" w:rsidP="00591032">
      <w:pPr>
        <w:widowControl w:val="0"/>
        <w:autoSpaceDE w:val="0"/>
        <w:autoSpaceDN w:val="0"/>
        <w:adjustRightInd w:val="0"/>
        <w:ind w:left="1440" w:hanging="720"/>
        <w:jc w:val="both"/>
        <w:rPr>
          <w:u w:val="single"/>
        </w:rPr>
      </w:pPr>
      <w:r w:rsidRPr="005B374A">
        <w:t>____</w:t>
      </w:r>
      <w:r w:rsidRPr="005B374A">
        <w:tab/>
        <w:t>Discovery Period of 30 days with an opportunity for motions and a pretrial within approximately 60 days.</w:t>
      </w:r>
    </w:p>
    <w:p w:rsidR="00591032" w:rsidRPr="005B374A" w:rsidRDefault="00591032" w:rsidP="00591032">
      <w:pPr>
        <w:widowControl w:val="0"/>
        <w:autoSpaceDE w:val="0"/>
        <w:autoSpaceDN w:val="0"/>
        <w:adjustRightInd w:val="0"/>
        <w:jc w:val="both"/>
        <w:rPr>
          <w:u w:val="single"/>
        </w:rPr>
      </w:pPr>
    </w:p>
    <w:p w:rsidR="00591032" w:rsidRPr="005B374A" w:rsidRDefault="00591032" w:rsidP="00591032">
      <w:pPr>
        <w:widowControl w:val="0"/>
        <w:autoSpaceDE w:val="0"/>
        <w:autoSpaceDN w:val="0"/>
        <w:adjustRightInd w:val="0"/>
        <w:ind w:left="1440" w:hanging="720"/>
        <w:jc w:val="both"/>
      </w:pPr>
      <w:r w:rsidRPr="005B374A">
        <w:t>____</w:t>
      </w:r>
      <w:r w:rsidRPr="005B374A">
        <w:tab/>
        <w:t xml:space="preserve">Discovery Period of 60 days with an opportunity for motions and a </w:t>
      </w:r>
      <w:r>
        <w:t xml:space="preserve">pretrial within approximately </w:t>
      </w:r>
      <w:r w:rsidRPr="005B374A">
        <w:t>90 days.</w:t>
      </w:r>
    </w:p>
    <w:p w:rsidR="00591032" w:rsidRPr="005B374A" w:rsidRDefault="00591032" w:rsidP="00591032">
      <w:pPr>
        <w:widowControl w:val="0"/>
        <w:autoSpaceDE w:val="0"/>
        <w:autoSpaceDN w:val="0"/>
        <w:adjustRightInd w:val="0"/>
        <w:jc w:val="both"/>
        <w:rPr>
          <w:u w:val="single"/>
        </w:rPr>
      </w:pPr>
    </w:p>
    <w:p w:rsidR="00591032" w:rsidRPr="005B374A" w:rsidRDefault="00591032" w:rsidP="00591032">
      <w:pPr>
        <w:widowControl w:val="0"/>
        <w:autoSpaceDE w:val="0"/>
        <w:autoSpaceDN w:val="0"/>
        <w:adjustRightInd w:val="0"/>
        <w:ind w:left="1440" w:hanging="720"/>
        <w:jc w:val="both"/>
      </w:pPr>
      <w:r w:rsidRPr="005B374A">
        <w:t>____</w:t>
      </w:r>
      <w:r w:rsidRPr="005B374A">
        <w:tab/>
        <w:t>Longer Discovery Period - Parties request _____ days for discovery, with pretrial approximately 30 days later.  Reason(s) for longer discovery period are:</w:t>
      </w: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rPr>
          <w:u w:val="single"/>
        </w:rPr>
      </w:pPr>
    </w:p>
    <w:p w:rsidR="00591032" w:rsidRPr="005B374A" w:rsidRDefault="00591032" w:rsidP="00591032">
      <w:pPr>
        <w:widowControl w:val="0"/>
        <w:autoSpaceDE w:val="0"/>
        <w:autoSpaceDN w:val="0"/>
        <w:adjustRightInd w:val="0"/>
        <w:ind w:left="1440" w:hanging="720"/>
        <w:jc w:val="both"/>
      </w:pPr>
      <w:r w:rsidRPr="005B374A">
        <w:t>____</w:t>
      </w:r>
      <w:r w:rsidRPr="005B374A">
        <w:tab/>
        <w:t xml:space="preserve">No discovery is needed.  The Court may set the matter for trial.  Estimate on time needed for trial is </w:t>
      </w:r>
      <w:r w:rsidRPr="005B374A">
        <w:rPr>
          <w:u w:val="single"/>
        </w:rPr>
        <w:t xml:space="preserve">              </w:t>
      </w:r>
      <w:r w:rsidRPr="005B374A">
        <w:t xml:space="preserve"> hours, days (circle one).  A separate letter with available trial dates is attached.</w:t>
      </w:r>
    </w:p>
    <w:p w:rsidR="00591032" w:rsidRPr="005B374A" w:rsidRDefault="00591032" w:rsidP="00591032">
      <w:pPr>
        <w:widowControl w:val="0"/>
        <w:autoSpaceDE w:val="0"/>
        <w:autoSpaceDN w:val="0"/>
        <w:adjustRightInd w:val="0"/>
        <w:jc w:val="both"/>
        <w:rPr>
          <w:u w:val="single"/>
        </w:rPr>
      </w:pPr>
    </w:p>
    <w:p w:rsidR="00591032" w:rsidRDefault="00591032" w:rsidP="00591032">
      <w:pPr>
        <w:widowControl w:val="0"/>
        <w:autoSpaceDE w:val="0"/>
        <w:autoSpaceDN w:val="0"/>
        <w:adjustRightInd w:val="0"/>
        <w:ind w:left="1440" w:hanging="720"/>
        <w:jc w:val="both"/>
      </w:pPr>
      <w:r w:rsidRPr="005B374A">
        <w:t>____</w:t>
      </w:r>
      <w:r w:rsidRPr="005B374A">
        <w:tab/>
        <w:t>A more immediate settlement or pretrial conference with the Court would be beneficial, either in person or by telephone.  Plaintiff(s)</w:t>
      </w:r>
      <w:r w:rsidRPr="005B374A">
        <w:sym w:font="WP TypographicSymbols" w:char="003D"/>
      </w:r>
      <w:r w:rsidRPr="005B374A">
        <w:t xml:space="preserve"> counsel will coordinate the scheduling of such a conference.</w:t>
      </w:r>
    </w:p>
    <w:p w:rsidR="00591032" w:rsidRDefault="00591032" w:rsidP="00591032">
      <w:pPr>
        <w:widowControl w:val="0"/>
        <w:autoSpaceDE w:val="0"/>
        <w:autoSpaceDN w:val="0"/>
        <w:adjustRightInd w:val="0"/>
        <w:ind w:left="1440" w:hanging="720"/>
        <w:jc w:val="both"/>
      </w:pPr>
    </w:p>
    <w:p w:rsidR="00591032" w:rsidRDefault="00591032" w:rsidP="00591032">
      <w:pPr>
        <w:widowControl w:val="0"/>
        <w:autoSpaceDE w:val="0"/>
        <w:autoSpaceDN w:val="0"/>
        <w:adjustRightInd w:val="0"/>
        <w:ind w:left="1440" w:hanging="720"/>
        <w:jc w:val="both"/>
      </w:pPr>
    </w:p>
    <w:p w:rsidR="00591032" w:rsidRDefault="00591032" w:rsidP="00591032">
      <w:pPr>
        <w:widowControl w:val="0"/>
        <w:autoSpaceDE w:val="0"/>
        <w:autoSpaceDN w:val="0"/>
        <w:adjustRightInd w:val="0"/>
        <w:ind w:left="1440" w:hanging="720"/>
        <w:jc w:val="both"/>
      </w:pPr>
    </w:p>
    <w:p w:rsidR="00591032" w:rsidRPr="005B374A" w:rsidRDefault="00591032" w:rsidP="00591032">
      <w:pPr>
        <w:widowControl w:val="0"/>
        <w:autoSpaceDE w:val="0"/>
        <w:autoSpaceDN w:val="0"/>
        <w:adjustRightInd w:val="0"/>
        <w:ind w:left="1440" w:hanging="720"/>
        <w:jc w:val="both"/>
      </w:pPr>
    </w:p>
    <w:p w:rsidR="00591032" w:rsidRPr="005B374A" w:rsidRDefault="00591032" w:rsidP="00591032">
      <w:pPr>
        <w:widowControl w:val="0"/>
        <w:numPr>
          <w:ilvl w:val="0"/>
          <w:numId w:val="1"/>
        </w:numPr>
        <w:autoSpaceDE w:val="0"/>
        <w:autoSpaceDN w:val="0"/>
        <w:adjustRightInd w:val="0"/>
        <w:ind w:hanging="720"/>
        <w:jc w:val="both"/>
      </w:pPr>
      <w:r w:rsidRPr="005B374A">
        <w:lastRenderedPageBreak/>
        <w:t>Does a party assert this adversary proceeding contains non-core causes of action?</w:t>
      </w:r>
      <w:r w:rsidRPr="005B374A">
        <w:tab/>
      </w:r>
    </w:p>
    <w:p w:rsidR="00591032" w:rsidRPr="005B374A" w:rsidRDefault="00591032" w:rsidP="00591032">
      <w:pPr>
        <w:widowControl w:val="0"/>
        <w:autoSpaceDE w:val="0"/>
        <w:autoSpaceDN w:val="0"/>
        <w:adjustRightInd w:val="0"/>
        <w:ind w:left="720"/>
        <w:jc w:val="both"/>
      </w:pPr>
    </w:p>
    <w:p w:rsidR="00591032" w:rsidRPr="005B374A" w:rsidRDefault="00591032" w:rsidP="00591032">
      <w:pPr>
        <w:widowControl w:val="0"/>
        <w:autoSpaceDE w:val="0"/>
        <w:autoSpaceDN w:val="0"/>
        <w:adjustRightInd w:val="0"/>
        <w:ind w:left="7200" w:firstLine="720"/>
        <w:jc w:val="both"/>
      </w:pPr>
      <w:r w:rsidRPr="005B374A">
        <w:t>____   Yes</w:t>
      </w:r>
      <w:r w:rsidRPr="005B374A">
        <w:tab/>
        <w:t>____  No</w:t>
      </w: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r w:rsidRPr="005B374A">
        <w:t>Please list below the causes of action that a party asserts are non-core and the party or parties making the assertion (</w:t>
      </w:r>
      <w:r w:rsidRPr="005B374A">
        <w:rPr>
          <w:i/>
        </w:rPr>
        <w:t>i.e.</w:t>
      </w:r>
      <w:r w:rsidRPr="005B374A">
        <w:t xml:space="preserve"> Negligence – John Doe and Jane Doe).  If all parties agree a particular cause of action is non-core, please indicate all parties (</w:t>
      </w:r>
      <w:r w:rsidRPr="005B374A">
        <w:rPr>
          <w:i/>
        </w:rPr>
        <w:t>i.e.</w:t>
      </w:r>
      <w:r w:rsidRPr="005B374A">
        <w:t xml:space="preserve"> Battery – All Parties).</w:t>
      </w: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numPr>
          <w:ilvl w:val="0"/>
          <w:numId w:val="1"/>
        </w:numPr>
        <w:autoSpaceDE w:val="0"/>
        <w:autoSpaceDN w:val="0"/>
        <w:adjustRightInd w:val="0"/>
        <w:ind w:hanging="720"/>
        <w:jc w:val="both"/>
      </w:pPr>
      <w:r w:rsidRPr="005B374A">
        <w:t>Does a party assert this adversary proceeding contains core causes of action that this Court does not have constitutional authority to finally adjudicate?</w:t>
      </w:r>
    </w:p>
    <w:p w:rsidR="00591032" w:rsidRPr="005B374A" w:rsidRDefault="00591032" w:rsidP="00591032">
      <w:pPr>
        <w:widowControl w:val="0"/>
        <w:autoSpaceDE w:val="0"/>
        <w:autoSpaceDN w:val="0"/>
        <w:adjustRightInd w:val="0"/>
        <w:ind w:left="720"/>
        <w:jc w:val="both"/>
      </w:pPr>
    </w:p>
    <w:p w:rsidR="00591032" w:rsidRPr="005B374A" w:rsidRDefault="00591032" w:rsidP="00591032">
      <w:pPr>
        <w:widowControl w:val="0"/>
        <w:autoSpaceDE w:val="0"/>
        <w:autoSpaceDN w:val="0"/>
        <w:adjustRightInd w:val="0"/>
        <w:jc w:val="both"/>
      </w:pPr>
      <w:r w:rsidRPr="005B374A">
        <w:tab/>
      </w:r>
      <w:r w:rsidRPr="005B374A">
        <w:tab/>
      </w:r>
      <w:r w:rsidRPr="005B374A">
        <w:tab/>
      </w:r>
      <w:r w:rsidRPr="005B374A">
        <w:tab/>
      </w:r>
      <w:r w:rsidRPr="005B374A">
        <w:tab/>
      </w:r>
      <w:r w:rsidRPr="005B374A">
        <w:tab/>
      </w:r>
      <w:r w:rsidRPr="005B374A">
        <w:tab/>
      </w:r>
      <w:r w:rsidRPr="005B374A">
        <w:tab/>
      </w:r>
      <w:r w:rsidRPr="005B374A">
        <w:tab/>
      </w:r>
      <w:r w:rsidRPr="005B374A">
        <w:tab/>
      </w:r>
      <w:r w:rsidRPr="005B374A">
        <w:tab/>
        <w:t>____  Yes</w:t>
      </w:r>
      <w:r w:rsidRPr="005B374A">
        <w:tab/>
        <w:t>____  No</w:t>
      </w: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r w:rsidRPr="005B374A">
        <w:t>Please list below the causes of action that a party asserts are core causes of action that this Court does not have constitutional authority to finally adjudicate and the party or parties making the assertion (</w:t>
      </w:r>
      <w:r w:rsidRPr="005B374A">
        <w:rPr>
          <w:i/>
        </w:rPr>
        <w:t>i.e.</w:t>
      </w:r>
      <w:r w:rsidRPr="005B374A">
        <w:t xml:space="preserve"> Negligence – John Doe and Jane Doe).  If all parties agree a particular cause of action falls within this category, please indicate all parties (</w:t>
      </w:r>
      <w:r w:rsidRPr="005B374A">
        <w:rPr>
          <w:i/>
        </w:rPr>
        <w:t>i.e.</w:t>
      </w:r>
      <w:r w:rsidRPr="005B374A">
        <w:t xml:space="preserve"> Battery – All Parties).</w:t>
      </w: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p>
    <w:p w:rsidR="00591032" w:rsidRDefault="00591032" w:rsidP="00591032">
      <w:pPr>
        <w:widowControl w:val="0"/>
        <w:autoSpaceDE w:val="0"/>
        <w:autoSpaceDN w:val="0"/>
        <w:adjustRightInd w:val="0"/>
        <w:jc w:val="both"/>
      </w:pPr>
    </w:p>
    <w:p w:rsidR="00591032" w:rsidRDefault="00591032" w:rsidP="00591032">
      <w:pPr>
        <w:widowControl w:val="0"/>
        <w:autoSpaceDE w:val="0"/>
        <w:autoSpaceDN w:val="0"/>
        <w:adjustRightInd w:val="0"/>
        <w:jc w:val="both"/>
      </w:pPr>
    </w:p>
    <w:p w:rsidR="00591032" w:rsidRDefault="00591032" w:rsidP="00591032">
      <w:pPr>
        <w:widowControl w:val="0"/>
        <w:autoSpaceDE w:val="0"/>
        <w:autoSpaceDN w:val="0"/>
        <w:adjustRightInd w:val="0"/>
        <w:jc w:val="both"/>
      </w:pPr>
    </w:p>
    <w:p w:rsidR="00591032" w:rsidRDefault="00591032" w:rsidP="00591032">
      <w:pPr>
        <w:widowControl w:val="0"/>
        <w:autoSpaceDE w:val="0"/>
        <w:autoSpaceDN w:val="0"/>
        <w:adjustRightInd w:val="0"/>
        <w:jc w:val="both"/>
      </w:pPr>
    </w:p>
    <w:p w:rsidR="00591032"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bookmarkStart w:id="0" w:name="_GoBack"/>
      <w:bookmarkEnd w:id="0"/>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numPr>
          <w:ilvl w:val="0"/>
          <w:numId w:val="1"/>
        </w:numPr>
        <w:autoSpaceDE w:val="0"/>
        <w:autoSpaceDN w:val="0"/>
        <w:adjustRightInd w:val="0"/>
        <w:ind w:hanging="720"/>
        <w:jc w:val="both"/>
      </w:pPr>
      <w:r w:rsidRPr="005B374A">
        <w:lastRenderedPageBreak/>
        <w:t>If a party or parties assert this adversary proceeding contains non-core causes of action or core causes of action that this Court does not have constitutional authority to finally adjudicate, do all parties consent to this Court finally adjudicating this adversary proceeding?</w:t>
      </w:r>
      <w:r w:rsidRPr="005B374A">
        <w:rPr>
          <w:vertAlign w:val="superscript"/>
        </w:rPr>
        <w:footnoteReference w:id="1"/>
      </w:r>
      <w:r w:rsidRPr="005B374A">
        <w:t xml:space="preserve">  If all parties agree that all of the causes of action in this adversary proceeding are core proceedings that this Court has constitutional authority to finally adjudicate, please check “Not applicable.”</w:t>
      </w:r>
    </w:p>
    <w:p w:rsidR="00591032" w:rsidRPr="005B374A" w:rsidRDefault="00591032" w:rsidP="00591032">
      <w:pPr>
        <w:widowControl w:val="0"/>
        <w:autoSpaceDE w:val="0"/>
        <w:autoSpaceDN w:val="0"/>
        <w:adjustRightInd w:val="0"/>
        <w:ind w:left="720"/>
        <w:jc w:val="both"/>
      </w:pPr>
    </w:p>
    <w:p w:rsidR="00591032" w:rsidRPr="005B374A" w:rsidRDefault="00591032" w:rsidP="00591032">
      <w:pPr>
        <w:widowControl w:val="0"/>
        <w:autoSpaceDE w:val="0"/>
        <w:autoSpaceDN w:val="0"/>
        <w:adjustRightInd w:val="0"/>
        <w:jc w:val="both"/>
      </w:pPr>
      <w:r w:rsidRPr="005B374A">
        <w:tab/>
      </w:r>
      <w:r w:rsidRPr="005B374A">
        <w:tab/>
      </w:r>
      <w:r w:rsidRPr="005B374A">
        <w:tab/>
      </w:r>
      <w:r w:rsidRPr="005B374A">
        <w:tab/>
      </w:r>
      <w:r w:rsidRPr="005B374A">
        <w:tab/>
      </w:r>
      <w:r w:rsidRPr="005B374A">
        <w:tab/>
      </w:r>
      <w:r w:rsidRPr="005B374A">
        <w:tab/>
      </w:r>
      <w:r w:rsidRPr="005B374A">
        <w:tab/>
        <w:t>____  Yes</w:t>
      </w:r>
      <w:r w:rsidRPr="005B374A">
        <w:tab/>
        <w:t>____  No</w:t>
      </w:r>
      <w:r w:rsidRPr="005B374A">
        <w:tab/>
        <w:t>____  Not applicable</w:t>
      </w: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numPr>
          <w:ilvl w:val="0"/>
          <w:numId w:val="1"/>
        </w:numPr>
        <w:autoSpaceDE w:val="0"/>
        <w:autoSpaceDN w:val="0"/>
        <w:adjustRightInd w:val="0"/>
        <w:ind w:hanging="720"/>
        <w:jc w:val="both"/>
      </w:pPr>
      <w:r w:rsidRPr="005B374A">
        <w:t>If a jury trial has been requested for some or all of the causes of action in this adversary proceeding, do all parties consent to this Court conducting a jury trial?</w:t>
      </w:r>
      <w:r w:rsidRPr="005B374A">
        <w:rPr>
          <w:vertAlign w:val="superscript"/>
        </w:rPr>
        <w:footnoteReference w:id="2"/>
      </w:r>
      <w:r w:rsidRPr="005B374A">
        <w:t xml:space="preserve">  If no jury trial has been requested, please check “Not applicable.”</w:t>
      </w:r>
    </w:p>
    <w:p w:rsidR="00591032" w:rsidRPr="005B374A" w:rsidRDefault="00591032" w:rsidP="00591032">
      <w:pPr>
        <w:widowControl w:val="0"/>
        <w:autoSpaceDE w:val="0"/>
        <w:autoSpaceDN w:val="0"/>
        <w:adjustRightInd w:val="0"/>
        <w:jc w:val="both"/>
      </w:pPr>
      <w:r w:rsidRPr="005B374A">
        <w:tab/>
      </w:r>
      <w:r w:rsidRPr="005B374A">
        <w:tab/>
      </w:r>
      <w:r w:rsidRPr="005B374A">
        <w:tab/>
      </w:r>
      <w:r w:rsidRPr="005B374A">
        <w:tab/>
      </w:r>
      <w:r w:rsidRPr="005B374A">
        <w:tab/>
      </w:r>
      <w:r w:rsidRPr="005B374A">
        <w:tab/>
      </w:r>
      <w:r w:rsidRPr="005B374A">
        <w:tab/>
      </w:r>
      <w:r w:rsidRPr="005B374A">
        <w:tab/>
        <w:t>____  Yes</w:t>
      </w:r>
      <w:r w:rsidRPr="005B374A">
        <w:tab/>
        <w:t>____  No</w:t>
      </w:r>
      <w:r w:rsidRPr="005B374A">
        <w:tab/>
        <w:t>____  Not applicable</w:t>
      </w: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rPr>
          <w:u w:val="single"/>
        </w:rPr>
      </w:pPr>
      <w:r w:rsidRPr="005B374A">
        <w:rPr>
          <w:b/>
        </w:rPr>
        <w:t>ALL PARTIES OR THEIR COUNSEL MUST SIGN BELOW.  BY SIGNING BELOW, YOU ARE REPRESENTING TO THE COURT AND AGREEING THAT THE REPRESENTATIONS CONTAINED IN THIS REPORT ARE ACCURATE AND BINDING ON YOUR CLIENT.</w:t>
      </w:r>
      <w:r w:rsidRPr="005B374A">
        <w:rPr>
          <w:b/>
          <w:vertAlign w:val="superscript"/>
        </w:rPr>
        <w:footnoteReference w:id="3"/>
      </w:r>
      <w:r w:rsidRPr="005B374A">
        <w:rPr>
          <w:b/>
        </w:rPr>
        <w:t xml:space="preserve">  IF YOU ARE A PARTY TO THIS ADVERSARY PROCEEDING, YOU ARE REPRESENTING TO THE COURT AND AGREEING THAT THE REPRESENTATIONS CONTAINED IN THIS REPORT ARE ACCURATE AND BINDING ON YOU.</w:t>
      </w:r>
    </w:p>
    <w:p w:rsidR="00591032"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r w:rsidRPr="005B374A">
        <w:t>____________________________________________________</w:t>
      </w:r>
    </w:p>
    <w:p w:rsidR="00591032" w:rsidRPr="005B374A" w:rsidRDefault="00591032" w:rsidP="00591032">
      <w:pPr>
        <w:widowControl w:val="0"/>
        <w:autoSpaceDE w:val="0"/>
        <w:autoSpaceDN w:val="0"/>
        <w:adjustRightInd w:val="0"/>
        <w:jc w:val="both"/>
      </w:pPr>
      <w:r w:rsidRPr="005B374A">
        <w:t>Signature</w:t>
      </w: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r w:rsidRPr="005B374A">
        <w:t>____________________________________________________</w:t>
      </w:r>
    </w:p>
    <w:p w:rsidR="00591032" w:rsidRPr="005B374A" w:rsidRDefault="00591032" w:rsidP="00591032">
      <w:pPr>
        <w:widowControl w:val="0"/>
        <w:autoSpaceDE w:val="0"/>
        <w:autoSpaceDN w:val="0"/>
        <w:adjustRightInd w:val="0"/>
        <w:jc w:val="both"/>
      </w:pPr>
      <w:r w:rsidRPr="005B374A">
        <w:t>Print Name</w:t>
      </w: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r w:rsidRPr="005B374A">
        <w:t>Contact Information:</w:t>
      </w:r>
      <w:r w:rsidRPr="005B374A">
        <w:tab/>
        <w:t>__________________________________</w:t>
      </w: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r w:rsidRPr="005B374A">
        <w:tab/>
      </w:r>
      <w:r w:rsidRPr="005B374A">
        <w:tab/>
      </w:r>
      <w:r w:rsidRPr="005B374A">
        <w:tab/>
        <w:t>__________________________________</w:t>
      </w: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r w:rsidRPr="005B374A">
        <w:tab/>
      </w:r>
      <w:r w:rsidRPr="005B374A">
        <w:tab/>
      </w:r>
      <w:r w:rsidRPr="005B374A">
        <w:tab/>
        <w:t>__________________________________</w:t>
      </w: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r w:rsidRPr="005B374A">
        <w:tab/>
      </w:r>
      <w:r w:rsidRPr="005B374A">
        <w:tab/>
      </w:r>
      <w:r w:rsidRPr="005B374A">
        <w:tab/>
        <w:t>__________________________________</w:t>
      </w: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r w:rsidRPr="005B374A">
        <w:tab/>
      </w:r>
      <w:r w:rsidRPr="005B374A">
        <w:tab/>
      </w:r>
      <w:r w:rsidRPr="005B374A">
        <w:tab/>
        <w:t>__________________________________</w:t>
      </w:r>
    </w:p>
    <w:p w:rsidR="00591032" w:rsidRPr="005B374A" w:rsidRDefault="00591032" w:rsidP="00591032">
      <w:pPr>
        <w:widowControl w:val="0"/>
        <w:autoSpaceDE w:val="0"/>
        <w:autoSpaceDN w:val="0"/>
        <w:adjustRightInd w:val="0"/>
        <w:jc w:val="both"/>
      </w:pPr>
    </w:p>
    <w:p w:rsidR="00591032" w:rsidRPr="005B374A" w:rsidRDefault="00591032" w:rsidP="00591032">
      <w:pPr>
        <w:widowControl w:val="0"/>
        <w:autoSpaceDE w:val="0"/>
        <w:autoSpaceDN w:val="0"/>
        <w:adjustRightInd w:val="0"/>
        <w:jc w:val="both"/>
      </w:pPr>
      <w:r w:rsidRPr="005B374A">
        <w:t>Counsel for __________________________________________</w:t>
      </w:r>
    </w:p>
    <w:p w:rsidR="00591032" w:rsidRPr="005B374A" w:rsidRDefault="00591032" w:rsidP="00591032">
      <w:pPr>
        <w:widowControl w:val="0"/>
        <w:autoSpaceDE w:val="0"/>
        <w:autoSpaceDN w:val="0"/>
        <w:adjustRightInd w:val="0"/>
        <w:jc w:val="both"/>
        <w:rPr>
          <w:u w:val="single"/>
        </w:rPr>
      </w:pPr>
    </w:p>
    <w:p w:rsidR="00591032" w:rsidRDefault="00591032" w:rsidP="00591032">
      <w:pPr>
        <w:widowControl w:val="0"/>
        <w:autoSpaceDE w:val="0"/>
        <w:autoSpaceDN w:val="0"/>
        <w:adjustRightInd w:val="0"/>
        <w:jc w:val="center"/>
        <w:rPr>
          <w:b/>
        </w:rPr>
      </w:pPr>
      <w:r w:rsidRPr="005B374A">
        <w:rPr>
          <w:b/>
        </w:rPr>
        <w:t>ATTACH ADDITIONAL SIGNATURE PAGES AS NEEDED</w:t>
      </w:r>
    </w:p>
    <w:p w:rsidR="002A6B4D" w:rsidRPr="00591032" w:rsidRDefault="002A6B4D" w:rsidP="00591032"/>
    <w:sectPr w:rsidR="002A6B4D" w:rsidRPr="00591032" w:rsidSect="005910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032" w:rsidRDefault="00591032" w:rsidP="00591032">
      <w:r>
        <w:separator/>
      </w:r>
    </w:p>
  </w:endnote>
  <w:endnote w:type="continuationSeparator" w:id="0">
    <w:p w:rsidR="00591032" w:rsidRDefault="00591032" w:rsidP="0059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032" w:rsidRDefault="00591032" w:rsidP="00591032">
      <w:r>
        <w:separator/>
      </w:r>
    </w:p>
  </w:footnote>
  <w:footnote w:type="continuationSeparator" w:id="0">
    <w:p w:rsidR="00591032" w:rsidRDefault="00591032" w:rsidP="00591032">
      <w:r>
        <w:continuationSeparator/>
      </w:r>
    </w:p>
  </w:footnote>
  <w:footnote w:id="1">
    <w:p w:rsidR="00591032" w:rsidRPr="00A546E5" w:rsidRDefault="00591032" w:rsidP="00591032">
      <w:pPr>
        <w:pStyle w:val="FootnoteText"/>
        <w:ind w:firstLine="720"/>
        <w:jc w:val="both"/>
        <w:rPr>
          <w:sz w:val="24"/>
          <w:szCs w:val="24"/>
        </w:rPr>
      </w:pPr>
      <w:r w:rsidRPr="00A546E5">
        <w:rPr>
          <w:rStyle w:val="FootnoteReference"/>
          <w:sz w:val="24"/>
          <w:szCs w:val="24"/>
        </w:rPr>
        <w:footnoteRef/>
      </w:r>
      <w:r w:rsidRPr="00A546E5">
        <w:rPr>
          <w:sz w:val="24"/>
          <w:szCs w:val="24"/>
        </w:rPr>
        <w:t xml:space="preserve"> </w:t>
      </w:r>
      <w:r>
        <w:rPr>
          <w:sz w:val="24"/>
          <w:szCs w:val="24"/>
        </w:rPr>
        <w:t>In the absence of the parties answering “Yes” to question 5, this Court will not consider a “Yes” answer to question 4 to constitute consent to a jury trial conducted by this Court.</w:t>
      </w:r>
    </w:p>
  </w:footnote>
  <w:footnote w:id="2">
    <w:p w:rsidR="00591032" w:rsidRPr="00A546E5" w:rsidRDefault="00591032" w:rsidP="00591032">
      <w:pPr>
        <w:pStyle w:val="FootnoteText"/>
        <w:ind w:firstLine="720"/>
        <w:jc w:val="both"/>
        <w:rPr>
          <w:sz w:val="24"/>
          <w:szCs w:val="24"/>
        </w:rPr>
      </w:pPr>
      <w:r w:rsidRPr="00A546E5">
        <w:rPr>
          <w:rStyle w:val="FootnoteReference"/>
          <w:sz w:val="24"/>
          <w:szCs w:val="24"/>
        </w:rPr>
        <w:footnoteRef/>
      </w:r>
      <w:r w:rsidRPr="00A546E5">
        <w:rPr>
          <w:sz w:val="24"/>
          <w:szCs w:val="24"/>
        </w:rPr>
        <w:t xml:space="preserve"> </w:t>
      </w:r>
      <w:r>
        <w:rPr>
          <w:sz w:val="24"/>
          <w:szCs w:val="24"/>
        </w:rPr>
        <w:t>This Court will not consider a “Yes” answer to question 5 to be a concession that there is a right to a jury trial on any particular cause of action.  If a party wants a determination as to whether a jury trial has been properly requested with respect to a particular cause of action, an appropriate motion must be filed.</w:t>
      </w:r>
    </w:p>
  </w:footnote>
  <w:footnote w:id="3">
    <w:p w:rsidR="00591032" w:rsidRPr="004A3A60" w:rsidRDefault="00591032" w:rsidP="00591032">
      <w:pPr>
        <w:pStyle w:val="FootnoteText"/>
        <w:ind w:firstLine="720"/>
        <w:jc w:val="both"/>
        <w:rPr>
          <w:sz w:val="24"/>
          <w:szCs w:val="24"/>
        </w:rPr>
      </w:pPr>
      <w:r w:rsidRPr="004A3A60">
        <w:rPr>
          <w:rStyle w:val="FootnoteReference"/>
          <w:sz w:val="24"/>
          <w:szCs w:val="24"/>
        </w:rPr>
        <w:footnoteRef/>
      </w:r>
      <w:r w:rsidRPr="004A3A60">
        <w:rPr>
          <w:sz w:val="24"/>
          <w:szCs w:val="24"/>
        </w:rPr>
        <w:t xml:space="preserve"> </w:t>
      </w:r>
      <w:r>
        <w:rPr>
          <w:sz w:val="24"/>
          <w:szCs w:val="24"/>
        </w:rPr>
        <w:t>If the attorneys representing parties in this adversary proceeding prefer to sign this Report electronically, they may attach pages containing their electronic signatures.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33D14"/>
    <w:multiLevelType w:val="hybridMultilevel"/>
    <w:tmpl w:val="ED86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32"/>
    <w:rsid w:val="00072A90"/>
    <w:rsid w:val="002A6B4D"/>
    <w:rsid w:val="0059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FC57"/>
  <w15:chartTrackingRefBased/>
  <w15:docId w15:val="{EF6C3C13-D8D4-4466-8F0A-FA109446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0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91032"/>
    <w:rPr>
      <w:sz w:val="20"/>
      <w:szCs w:val="20"/>
    </w:rPr>
  </w:style>
  <w:style w:type="character" w:customStyle="1" w:styleId="FootnoteTextChar">
    <w:name w:val="Footnote Text Char"/>
    <w:basedOn w:val="DefaultParagraphFont"/>
    <w:link w:val="FootnoteText"/>
    <w:uiPriority w:val="99"/>
    <w:rsid w:val="0059103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91032"/>
    <w:rPr>
      <w:sz w:val="16"/>
      <w:szCs w:val="16"/>
    </w:rPr>
  </w:style>
  <w:style w:type="paragraph" w:styleId="CommentText">
    <w:name w:val="annotation text"/>
    <w:basedOn w:val="Normal"/>
    <w:link w:val="CommentTextChar"/>
    <w:uiPriority w:val="99"/>
    <w:semiHidden/>
    <w:unhideWhenUsed/>
    <w:rsid w:val="00591032"/>
    <w:rPr>
      <w:sz w:val="20"/>
      <w:szCs w:val="20"/>
    </w:rPr>
  </w:style>
  <w:style w:type="character" w:customStyle="1" w:styleId="CommentTextChar">
    <w:name w:val="Comment Text Char"/>
    <w:basedOn w:val="DefaultParagraphFont"/>
    <w:link w:val="CommentText"/>
    <w:uiPriority w:val="99"/>
    <w:semiHidden/>
    <w:rsid w:val="0059103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1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032"/>
    <w:rPr>
      <w:rFonts w:ascii="Segoe UI" w:eastAsia="Times New Roman" w:hAnsi="Segoe UI" w:cs="Segoe UI"/>
      <w:sz w:val="18"/>
      <w:szCs w:val="18"/>
    </w:rPr>
  </w:style>
  <w:style w:type="character" w:styleId="FootnoteReference">
    <w:name w:val="footnote reference"/>
    <w:uiPriority w:val="99"/>
    <w:semiHidden/>
    <w:rsid w:val="005910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hulse</dc:creator>
  <cp:keywords/>
  <dc:description/>
  <cp:lastModifiedBy>nicholas hulse</cp:lastModifiedBy>
  <cp:revision>1</cp:revision>
  <dcterms:created xsi:type="dcterms:W3CDTF">2017-12-07T19:32:00Z</dcterms:created>
  <dcterms:modified xsi:type="dcterms:W3CDTF">2017-12-07T19:37:00Z</dcterms:modified>
</cp:coreProperties>
</file>