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EAC" w:rsidRDefault="00354EAC">
      <w:pPr>
        <w:pStyle w:val="p"/>
        <w:jc w:val="center"/>
      </w:pPr>
      <w:bookmarkStart w:id="0" w:name="_GoBack"/>
      <w:bookmarkEnd w:id="0"/>
      <w:r>
        <w:t>UNITED STATES BANKRUPTCY COURT</w:t>
      </w:r>
    </w:p>
    <w:p w:rsidR="00354EAC" w:rsidRDefault="00354EAC">
      <w:pPr>
        <w:pStyle w:val="p"/>
        <w:jc w:val="center"/>
      </w:pPr>
      <w:r>
        <w:t>DISTRICT OF SOUTH CAROLINA</w:t>
      </w:r>
    </w:p>
    <w:tbl>
      <w:tblPr>
        <w:tblW w:w="9345" w:type="dxa"/>
        <w:tblLayout w:type="fixed"/>
        <w:tblLook w:val="0000" w:firstRow="0" w:lastRow="0" w:firstColumn="0" w:lastColumn="0" w:noHBand="0" w:noVBand="0"/>
      </w:tblPr>
      <w:tblGrid>
        <w:gridCol w:w="4485"/>
        <w:gridCol w:w="4860"/>
      </w:tblGrid>
      <w:tr w:rsidR="00354EAC" w:rsidTr="00E827FF">
        <w:tc>
          <w:tcPr>
            <w:tcW w:w="4485" w:type="dxa"/>
            <w:tcBorders>
              <w:bottom w:val="single" w:sz="6" w:space="0" w:color="auto"/>
              <w:right w:val="single" w:sz="6" w:space="0" w:color="auto"/>
            </w:tcBorders>
          </w:tcPr>
          <w:p w:rsidR="00354EAC" w:rsidRDefault="00354EAC">
            <w:pPr>
              <w:pStyle w:val="p"/>
            </w:pPr>
            <w:r>
              <w:t>IN RE:</w:t>
            </w:r>
          </w:p>
          <w:p w:rsidR="00354EAC" w:rsidRDefault="00354EAC">
            <w:pPr>
              <w:pStyle w:val="p"/>
            </w:pPr>
            <w:r>
              <w:t> </w:t>
            </w:r>
          </w:p>
          <w:p w:rsidR="00354EAC" w:rsidRDefault="00354EAC">
            <w:pPr>
              <w:pStyle w:val="p"/>
            </w:pPr>
            <w:r>
              <w:t> </w:t>
            </w:r>
          </w:p>
          <w:p w:rsidR="00354EAC" w:rsidRDefault="00354EAC">
            <w:pPr>
              <w:pStyle w:val="p"/>
            </w:pPr>
            <w:r>
              <w:t> </w:t>
            </w:r>
          </w:p>
          <w:p w:rsidR="00354EAC" w:rsidRDefault="00354EAC">
            <w:pPr>
              <w:pStyle w:val="p"/>
            </w:pPr>
            <w:r>
              <w:t> </w:t>
            </w:r>
          </w:p>
          <w:p w:rsidR="00354EAC" w:rsidRDefault="00354EAC">
            <w:pPr>
              <w:pStyle w:val="p"/>
              <w:jc w:val="right"/>
            </w:pPr>
            <w:r>
              <w:t>DEBTOR(S)</w:t>
            </w:r>
          </w:p>
        </w:tc>
        <w:tc>
          <w:tcPr>
            <w:tcW w:w="4860" w:type="dxa"/>
          </w:tcPr>
          <w:p w:rsidR="00354EAC" w:rsidRDefault="00354EAC">
            <w:pPr>
              <w:pStyle w:val="p"/>
            </w:pPr>
            <w:r>
              <w:t xml:space="preserve">CASE NO: </w:t>
            </w:r>
          </w:p>
          <w:p w:rsidR="00354EAC" w:rsidRDefault="00354EAC">
            <w:pPr>
              <w:pStyle w:val="p"/>
            </w:pPr>
            <w:r>
              <w:t>CHAPTER:</w:t>
            </w:r>
          </w:p>
          <w:p w:rsidR="00354EAC" w:rsidRDefault="00354EAC">
            <w:pPr>
              <w:pStyle w:val="p"/>
            </w:pPr>
            <w:r>
              <w:t> </w:t>
            </w:r>
          </w:p>
          <w:p w:rsidR="00354EAC" w:rsidRDefault="00354EAC">
            <w:pPr>
              <w:pStyle w:val="p"/>
            </w:pPr>
            <w:r>
              <w:t> </w:t>
            </w:r>
          </w:p>
        </w:tc>
      </w:tr>
    </w:tbl>
    <w:p w:rsidR="00354EAC" w:rsidRDefault="00354EAC">
      <w:pPr>
        <w:pStyle w:val="p"/>
        <w:jc w:val="center"/>
      </w:pPr>
      <w:r>
        <w:rPr>
          <w:b/>
          <w:bCs/>
        </w:rPr>
        <w:t xml:space="preserve">ORDER DISABLING PUBLIC ACCESS TO FILED DOCUMENTS AND </w:t>
      </w:r>
    </w:p>
    <w:p w:rsidR="00354EAC" w:rsidRDefault="00354EAC">
      <w:pPr>
        <w:pStyle w:val="p"/>
        <w:jc w:val="center"/>
      </w:pPr>
      <w:r>
        <w:rPr>
          <w:b/>
          <w:bCs/>
        </w:rPr>
        <w:t>DIRECTING FILING OF A CORRECTED PLEADING</w:t>
      </w:r>
    </w:p>
    <w:p w:rsidR="00354EAC" w:rsidRDefault="00354EAC">
      <w:pPr>
        <w:pStyle w:val="p"/>
        <w:ind w:firstLine="720"/>
      </w:pPr>
      <w:r>
        <w:t>This matter comes before the Court by (</w:t>
      </w:r>
      <w:r>
        <w:rPr>
          <w:rStyle w:val="u"/>
        </w:rPr>
        <w:t>name of filer</w:t>
      </w:r>
      <w:r>
        <w:t>) on its own motion to redact or disable public access to documents inadvertently filed with unredacted privacy information as set forth in Fed. R. Bankr. P. 9037.  The privacy information contained in the documents are (</w:t>
      </w:r>
      <w:r>
        <w:rPr>
          <w:rStyle w:val="u"/>
        </w:rPr>
        <w:t>description</w:t>
      </w:r>
      <w:r>
        <w:t>).  Accordingly, pursuant to Fed. R. Bankr. P. 9037(d), it is hereby:</w:t>
      </w:r>
    </w:p>
    <w:p w:rsidR="00354EAC" w:rsidRDefault="00354EAC">
      <w:pPr>
        <w:pStyle w:val="p"/>
        <w:ind w:firstLine="720"/>
      </w:pPr>
      <w:r>
        <w:t>ORDERED that the Clerk of Court shall disable public access to (</w:t>
      </w:r>
      <w:r>
        <w:rPr>
          <w:rStyle w:val="u"/>
        </w:rPr>
        <w:t>name of document</w:t>
      </w:r>
      <w:r>
        <w:t>) filed by (</w:t>
      </w:r>
      <w:r>
        <w:rPr>
          <w:rStyle w:val="u"/>
        </w:rPr>
        <w:t>name of filer</w:t>
      </w:r>
      <w:r>
        <w:t>) on (</w:t>
      </w:r>
      <w:r>
        <w:rPr>
          <w:rStyle w:val="u"/>
        </w:rPr>
        <w:t>date of filing</w:t>
      </w:r>
      <w:r>
        <w:t>).   Access to (</w:t>
      </w:r>
      <w:r>
        <w:rPr>
          <w:rStyle w:val="u"/>
        </w:rPr>
        <w:t>name of pleading</w:t>
      </w:r>
      <w:r>
        <w:t xml:space="preserve">) may still be provided by the Clerk of Court to Debtor(s), any attorney for the Debtor(s), the case trustee, if any, and the United States trustee upon request. </w:t>
      </w:r>
    </w:p>
    <w:p w:rsidR="00354EAC" w:rsidRDefault="00354EAC">
      <w:pPr>
        <w:pStyle w:val="p"/>
        <w:ind w:firstLine="720"/>
      </w:pPr>
      <w:r>
        <w:t>(</w:t>
      </w:r>
      <w:r>
        <w:rPr>
          <w:rStyle w:val="u"/>
        </w:rPr>
        <w:t>Name of filer</w:t>
      </w:r>
      <w:r>
        <w:t>) is directed to amend the (</w:t>
      </w:r>
      <w:r>
        <w:rPr>
          <w:rStyle w:val="u"/>
        </w:rPr>
        <w:t>name of pleading</w:t>
      </w:r>
      <w:r>
        <w:t>) filed in this case within twenty (20) days from entry of this Order with any privacy information redacted.</w:t>
      </w:r>
    </w:p>
    <w:p w:rsidR="00354EAC" w:rsidRPr="00E827FF" w:rsidRDefault="00354EAC">
      <w:pPr>
        <w:pStyle w:val="p"/>
        <w:ind w:firstLine="720"/>
      </w:pPr>
      <w:r w:rsidRPr="00E827FF">
        <w:rPr>
          <w:rStyle w:val="variable"/>
          <w:bCs/>
        </w:rPr>
        <w:t xml:space="preserve">AND IT IS SO ORDERED. </w:t>
      </w:r>
    </w:p>
    <w:p w:rsidR="00354EAC" w:rsidRDefault="00354EAC">
      <w:pPr>
        <w:pStyle w:val="p"/>
      </w:pPr>
      <w:r>
        <w:t> </w:t>
      </w:r>
    </w:p>
    <w:p w:rsidR="00354EAC" w:rsidRDefault="00354EAC">
      <w:pPr>
        <w:pStyle w:val="p"/>
      </w:pPr>
      <w:r>
        <w:t> </w:t>
      </w:r>
    </w:p>
    <w:sectPr w:rsidR="00354EAC">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EAC" w:rsidRDefault="00354EAC">
      <w:r>
        <w:separator/>
      </w:r>
    </w:p>
  </w:endnote>
  <w:endnote w:type="continuationSeparator" w:id="0">
    <w:p w:rsidR="00354EAC" w:rsidRDefault="0035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AC" w:rsidRDefault="00354EAC">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AC" w:rsidRDefault="00354EAC">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664F2D">
      <w:rPr>
        <w:rStyle w:val="variable"/>
        <w:noProof/>
      </w:rPr>
      <w:t>1</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EAC" w:rsidRDefault="00354EAC">
      <w:r>
        <w:separator/>
      </w:r>
    </w:p>
  </w:footnote>
  <w:footnote w:type="continuationSeparator" w:id="0">
    <w:p w:rsidR="00354EAC" w:rsidRDefault="00354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AC" w:rsidRDefault="00354E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7FF"/>
    <w:rsid w:val="00354EAC"/>
    <w:rsid w:val="00664F2D"/>
    <w:rsid w:val="00E827F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774A2FFF-18AE-4A42-9A89-AE82512B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character" w:customStyle="1" w:styleId="u">
    <w:name w:val="u"/>
    <w:rPr>
      <w:color w:val="000000"/>
      <w:sz w:val="20"/>
      <w:szCs w:val="20"/>
      <w:u w:val="single"/>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Lisa Huppertz</cp:lastModifiedBy>
  <cp:revision>2</cp:revision>
  <cp:lastPrinted>1601-01-01T00:00:00Z</cp:lastPrinted>
  <dcterms:created xsi:type="dcterms:W3CDTF">2017-12-05T20:02:00Z</dcterms:created>
  <dcterms:modified xsi:type="dcterms:W3CDTF">2017-12-05T20:02:00Z</dcterms:modified>
</cp:coreProperties>
</file>